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60" w:leftChars="76" w:firstLine="1800" w:firstLineChars="500"/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ascii="宋体" w:hAnsi="宋体" w:eastAsia="宋体" w:cs="宋体"/>
          <w:kern w:val="0"/>
          <w:sz w:val="36"/>
          <w:szCs w:val="36"/>
        </w:rPr>
        <w:t>追寻先人足迹，传承千年墨香</w:t>
      </w:r>
    </w:p>
    <w:p>
      <w:pPr>
        <w:widowControl/>
        <w:ind w:left="160" w:leftChars="76" w:firstLine="1800" w:firstLineChars="500"/>
        <w:jc w:val="left"/>
        <w:rPr>
          <w:rFonts w:ascii="宋体" w:hAnsi="宋体" w:eastAsia="宋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了传承先人的遗志和再现这一盛况，每年的农历三月初三，作为书法圣地的绍兴兰亭便引得来自海内外的书法家、书法爱好者循千年墨香而来，再现“群贤毕至，少长咸集”的曲水流觞盛况，兰亭国际书法节也在此诞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月22日和23日的下午，青少年活动中心组织了硬书班和毛书班总共80余名孩子前去兰亭书法博物馆文创展厅探寻兰亭的故事。展厅静谧雅致，昏暗的灯光下再现了永和九年在兰亭的传世盛况，孩子们对展厅里的一切都充满了好奇，每每看到一件展品，大伙便围在一起聚精会神地欣赏，展品旁若有文字介绍，孩子们还会细细品读并做好笔记。在这里，孩子们知道了天下第一行书《兰亭序》的由来，知道了几千年来围绕着《兰亭序》发生的一个个动人曲折的故事，同时，孩子们也被展厅里的一件件书法作品所震撼，感叹中国书法的博大精深，立志回去要好好学习书法。</w:t>
      </w:r>
    </w:p>
    <w:p>
      <w:pPr>
        <w:widowControl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此次活动课孩子们收获满满，即陶冶了情操，也获得了知识，在此，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愿</w:t>
      </w:r>
      <w:r>
        <w:rPr>
          <w:rFonts w:ascii="宋体" w:hAnsi="宋体" w:eastAsia="宋体" w:cs="宋体"/>
          <w:kern w:val="0"/>
          <w:sz w:val="24"/>
          <w:szCs w:val="24"/>
        </w:rPr>
        <w:t>书法艺术根植于每个孩子的内心，陪伴他们茁壮成长！</w:t>
      </w:r>
    </w:p>
    <w:p>
      <w:pPr>
        <w:widowControl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3538"/>
        </w:tabs>
        <w:ind w:firstLine="480"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3935" cy="1705610"/>
            <wp:effectExtent l="0" t="0" r="12065" b="8890"/>
            <wp:docPr id="1" name="图片 1" descr="学员畅游兰亭圣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员畅游兰亭圣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8695" cy="1694180"/>
            <wp:effectExtent l="0" t="0" r="8255" b="1270"/>
            <wp:docPr id="2" name="图片 2" descr="兰亭书法展毛书与硬书班合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兰亭书法展毛书与硬书班合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538"/>
        </w:tabs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widowControl/>
        <w:tabs>
          <w:tab w:val="left" w:pos="3538"/>
        </w:tabs>
        <w:ind w:firstLine="48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757170" cy="2068195"/>
            <wp:effectExtent l="0" t="0" r="5080" b="8255"/>
            <wp:docPr id="4" name="图片 4" descr="学生鉴赏中国书坛兰亭雅集42人书法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生鉴赏中国书坛兰亭雅集42人书法展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21DAA"/>
    <w:rsid w:val="4998477E"/>
    <w:rsid w:val="58A21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2017-06-09T01:36:00Z</dcterms:created>
  <dc:creator>Administrator</dc:creator>
  <cp:lastModifiedBy>Administrator</cp:lastModifiedBy>
  <dcterms:modified xsi:type="dcterms:W3CDTF">2017-06-09T01:45:49Z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