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62" w:rsidRDefault="00486362" w:rsidP="00486362">
      <w:pPr>
        <w:rPr>
          <w:rFonts w:ascii="等线" w:hAnsi="等线" w:cs="方正小标宋简体"/>
          <w:bCs/>
          <w:sz w:val="24"/>
        </w:rPr>
      </w:pPr>
      <w:r>
        <w:rPr>
          <w:rFonts w:ascii="等线" w:hAnsi="等线" w:cs="方正小标宋简体" w:hint="eastAsia"/>
          <w:bCs/>
          <w:sz w:val="24"/>
        </w:rPr>
        <w:t>附件：</w:t>
      </w:r>
    </w:p>
    <w:p w:rsidR="00486362" w:rsidRDefault="00486362" w:rsidP="00486362">
      <w:pPr>
        <w:jc w:val="center"/>
        <w:rPr>
          <w:rFonts w:ascii="方正大标宋简体" w:eastAsia="方正大标宋简体" w:hAnsi="方正小标宋简体" w:cs="方正小标宋简体"/>
          <w:bCs/>
          <w:sz w:val="32"/>
          <w:szCs w:val="32"/>
        </w:rPr>
      </w:pPr>
      <w:r>
        <w:rPr>
          <w:rFonts w:ascii="方正大标宋简体" w:eastAsia="方正大标宋简体" w:hAnsi="方正小标宋简体" w:cs="方正小标宋简体" w:hint="eastAsia"/>
          <w:bCs/>
          <w:sz w:val="32"/>
          <w:szCs w:val="32"/>
        </w:rPr>
        <w:t>牵手未来·学前教育发展促进计划成员单位申请表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2155"/>
        <w:gridCol w:w="2167"/>
        <w:gridCol w:w="2315"/>
      </w:tblGrid>
      <w:tr w:rsidR="00486362" w:rsidTr="0059521E">
        <w:trPr>
          <w:trHeight w:val="73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单位名称</w:t>
            </w:r>
          </w:p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 w:val="16"/>
                <w:szCs w:val="16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 w:val="16"/>
                <w:szCs w:val="16"/>
                <w:shd w:val="clear" w:color="auto" w:fill="FFFFFF"/>
              </w:rPr>
              <w:t>(园所/机构）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ind w:firstLineChars="200" w:firstLine="440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</w:tc>
      </w:tr>
      <w:tr w:rsidR="00486362" w:rsidTr="0059521E">
        <w:trPr>
          <w:trHeight w:hRule="exact" w:val="73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举办者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ind w:firstLineChars="200" w:firstLine="440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园所（机构）性质</w:t>
            </w:r>
          </w:p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 w:val="16"/>
                <w:szCs w:val="16"/>
                <w:shd w:val="clear" w:color="auto" w:fill="FFFFFF"/>
              </w:rPr>
              <w:t>（公办/民办/其它）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ind w:firstLineChars="200" w:firstLine="440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</w:tc>
      </w:tr>
      <w:tr w:rsidR="00486362" w:rsidTr="0059521E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园长（负责人）姓名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ind w:firstLineChars="200" w:firstLine="440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联系方式</w:t>
            </w:r>
          </w:p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 w:val="16"/>
                <w:szCs w:val="16"/>
                <w:shd w:val="clear" w:color="auto" w:fill="FFFFFF"/>
              </w:rPr>
              <w:t>（办公电话、邮箱）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ind w:firstLineChars="200" w:firstLine="440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</w:tc>
      </w:tr>
      <w:tr w:rsidR="00486362" w:rsidTr="0059521E">
        <w:trPr>
          <w:trHeight w:hRule="exact" w:val="73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办园（机构）资质</w:t>
            </w:r>
          </w:p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 w:val="16"/>
                <w:szCs w:val="16"/>
                <w:shd w:val="clear" w:color="auto" w:fill="FFFFFF"/>
              </w:rPr>
              <w:t>（办学许可证号/营业执照号）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60" w:lineRule="exact"/>
              <w:ind w:firstLineChars="200" w:firstLine="440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园所等级</w:t>
            </w:r>
          </w:p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 w:val="16"/>
                <w:szCs w:val="16"/>
                <w:shd w:val="clear" w:color="auto" w:fill="FFFFFF"/>
              </w:rPr>
              <w:t>（级/类）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60" w:lineRule="exact"/>
              <w:ind w:firstLineChars="200" w:firstLine="440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</w:tc>
      </w:tr>
      <w:tr w:rsidR="00486362" w:rsidTr="0059521E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教职工人数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ind w:firstLineChars="200" w:firstLine="440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收费标准</w:t>
            </w:r>
          </w:p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 w:val="16"/>
                <w:szCs w:val="16"/>
                <w:shd w:val="clear" w:color="auto" w:fill="FFFFFF"/>
              </w:rPr>
              <w:t>(保教费 元/月）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ind w:firstLineChars="200" w:firstLine="440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</w:tc>
      </w:tr>
      <w:tr w:rsidR="00486362" w:rsidTr="0059521E">
        <w:trPr>
          <w:trHeight w:val="59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园所（机构）规模</w:t>
            </w:r>
          </w:p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 w:val="16"/>
                <w:szCs w:val="16"/>
                <w:shd w:val="clear" w:color="auto" w:fill="FFFFFF"/>
              </w:rPr>
              <w:t>（班数）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ind w:firstLineChars="200" w:firstLine="440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在园幼儿人数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ind w:firstLineChars="200" w:firstLine="440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</w:tc>
      </w:tr>
      <w:tr w:rsidR="00486362" w:rsidTr="0059521E">
        <w:trPr>
          <w:trHeight w:val="65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园所（机构）地址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ind w:firstLineChars="200" w:firstLine="440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</w:tc>
      </w:tr>
      <w:tr w:rsidR="00486362" w:rsidTr="0059521E">
        <w:trPr>
          <w:trHeight w:val="54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园所（机构）网址</w:t>
            </w:r>
          </w:p>
          <w:p w:rsidR="00486362" w:rsidRPr="00486362" w:rsidRDefault="00486362" w:rsidP="00486362">
            <w:pPr>
              <w:spacing w:after="0" w:line="300" w:lineRule="exact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 w:val="16"/>
                <w:szCs w:val="16"/>
                <w:shd w:val="clear" w:color="auto" w:fill="FFFFFF"/>
              </w:rPr>
              <w:t>（微信公众号）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60" w:lineRule="exact"/>
              <w:ind w:firstLineChars="200" w:firstLine="440"/>
              <w:jc w:val="center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</w:tc>
      </w:tr>
      <w:tr w:rsidR="00486362" w:rsidTr="0059521E">
        <w:trPr>
          <w:trHeight w:val="220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申请条件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1.申请表请附有效办园资质（营业执照）、级类证书等相关资料复印件；</w:t>
            </w:r>
          </w:p>
          <w:p w:rsid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2.园所规模不得少于6个班制；</w:t>
            </w:r>
          </w:p>
          <w:p w:rsid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3.园所办园时间不得少于3年；</w:t>
            </w:r>
          </w:p>
          <w:p w:rsid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4.园所办园时间距租赁合同到期不得少于5年；</w:t>
            </w:r>
          </w:p>
          <w:p w:rsid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5.园所经营期间口碑信誉较好，没有负面新闻事件；</w:t>
            </w:r>
          </w:p>
          <w:p w:rsidR="00486362" w:rsidRP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6.中国青少年宫协会会员单位所属幼儿园申请条件可酌情放宽。</w:t>
            </w:r>
          </w:p>
        </w:tc>
      </w:tr>
      <w:tr w:rsidR="00486362" w:rsidTr="0059521E">
        <w:trPr>
          <w:trHeight w:val="237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单位（机构）申请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本单位自愿加入中国少年儿童发展服务中心、中国青少年宫协会主办的“牵手未来·学前教育发展促进计划”，积极支持相关工作，认真参加相关活动，保障幼儿身心健康快乐成长，共同推进学前教育工作持续健康发展。</w:t>
            </w:r>
          </w:p>
          <w:p w:rsid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</w:p>
          <w:p w:rsid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 xml:space="preserve">                           申请单位（签章）</w:t>
            </w:r>
          </w:p>
          <w:p w:rsidR="00486362" w:rsidRP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 xml:space="preserve">                                    年  月  日</w:t>
            </w:r>
          </w:p>
        </w:tc>
      </w:tr>
      <w:tr w:rsidR="00486362" w:rsidTr="0059521E">
        <w:trPr>
          <w:trHeight w:val="176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P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备  注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1.2019年成员单位拟分两次审批，单位申请表请在2019年6月30日或12月31日前报送，报送地址见文件联系方式。</w:t>
            </w:r>
          </w:p>
          <w:p w:rsid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2.通过审核后公示并统一颁发牵手未来·学前教育发展促进计划成员单位编号铜牌，活动期内进行跟踪管理。</w:t>
            </w:r>
          </w:p>
          <w:p w:rsidR="00486362" w:rsidRPr="00486362" w:rsidRDefault="00486362" w:rsidP="00486362">
            <w:pPr>
              <w:spacing w:after="0" w:line="300" w:lineRule="exact"/>
              <w:ind w:firstLineChars="200" w:firstLine="440"/>
              <w:rPr>
                <w:rFonts w:ascii="仿宋_GB2312" w:eastAsia="仿宋_GB2312" w:hAnsi="等线" w:cs="等线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>3.活动收尾时对成员单位参加活动收效情况进行总评，并按文件要求对活动中优秀个人及机构进行表彰。</w:t>
            </w:r>
            <w:r w:rsidRPr="00486362">
              <w:rPr>
                <w:rFonts w:ascii="仿宋_GB2312" w:eastAsia="仿宋_GB2312" w:hAnsi="等线" w:cs="等线" w:hint="eastAsia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486362" w:rsidRDefault="00486362" w:rsidP="00486362">
      <w:pPr>
        <w:rPr>
          <w:rFonts w:ascii="等线" w:hAnsi="等线" w:cs="方正小标宋简体"/>
          <w:bCs/>
          <w:sz w:val="24"/>
        </w:rPr>
      </w:pPr>
    </w:p>
    <w:sectPr w:rsidR="0048636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0A" w:rsidRDefault="003C2D0A" w:rsidP="00486362">
      <w:pPr>
        <w:spacing w:after="0"/>
      </w:pPr>
      <w:r>
        <w:separator/>
      </w:r>
    </w:p>
  </w:endnote>
  <w:endnote w:type="continuationSeparator" w:id="0">
    <w:p w:rsidR="003C2D0A" w:rsidRDefault="003C2D0A" w:rsidP="004863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0A" w:rsidRDefault="003C2D0A" w:rsidP="00486362">
      <w:pPr>
        <w:spacing w:after="0"/>
      </w:pPr>
      <w:r>
        <w:separator/>
      </w:r>
    </w:p>
  </w:footnote>
  <w:footnote w:type="continuationSeparator" w:id="0">
    <w:p w:rsidR="003C2D0A" w:rsidRDefault="003C2D0A" w:rsidP="004863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2D0A"/>
    <w:rsid w:val="003D37D8"/>
    <w:rsid w:val="00426133"/>
    <w:rsid w:val="004358AB"/>
    <w:rsid w:val="00486362"/>
    <w:rsid w:val="006461B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3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3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3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3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2019-05-24T02:53:00Z</dcterms:modified>
</cp:coreProperties>
</file>