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方正仿宋_GBK"/>
          <w:b/>
          <w:bCs/>
          <w:sz w:val="36"/>
          <w:szCs w:val="36"/>
        </w:rPr>
      </w:pPr>
      <w:r>
        <w:rPr>
          <w:rFonts w:eastAsia="方正仿宋_GBK"/>
          <w:sz w:val="30"/>
          <w:szCs w:val="30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28" w:beforeLines="50" w:after="428" w:afterLines="50" w:line="360" w:lineRule="auto"/>
        <w:jc w:val="center"/>
        <w:textAlignment w:val="auto"/>
        <w:rPr>
          <w:rFonts w:ascii="方正大标宋_GBK" w:hAnsi="方正大标宋_GBK" w:eastAsia="方正大标宋_GBK" w:cs="方正大标宋_GBK"/>
          <w:b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</w:rPr>
        <w:t>初步日程安排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</w:p>
    <w:tbl>
      <w:tblPr>
        <w:tblStyle w:val="3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5"/>
        <w:gridCol w:w="184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(周一)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全天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8:00-17:30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eastAsia="zh-CN"/>
              </w:rPr>
              <w:t>晚上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19:30-20:30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预备会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(周二)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上午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8:30-9:00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开班式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9:00-11:30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集体学习：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主题：学习贯彻全国教育大会和学校思想政治理论课教师座谈会精神，聚焦主责主业，落实立德树人根本任务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下午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14:30-17:00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交流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主题：如何在实践活动中，给学生心灵埋下真善美的种子，引导学生扣好人生第一粒扣子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(周三)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上午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9:00-11:30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现场教学：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观摩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无锡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市小学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特色社团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参观学校少先队文化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下午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14:30-17:00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现场教学：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参观无锡市中学团队建设情况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听取学校积分入团经验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月1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(周四)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上午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9:00-11:30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专题交流：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主题：学生特色社团建设的实践与探索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下午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14:30-17:00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lang w:eastAsia="zh-CN"/>
              </w:rPr>
              <w:t>专题讲座：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主题：创新学生实践活动载体，让思想引领更加“有知有味”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(周五)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</w:rPr>
              <w:t>全天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8"/>
                <w:lang w:val="en-US" w:eastAsia="zh-CN"/>
              </w:rPr>
              <w:t>8:30-17:00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53594532">
    <w:nsid w:val="3ECC93A4"/>
    <w:multiLevelType w:val="singleLevel"/>
    <w:tmpl w:val="3ECC93A4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32443847">
    <w:nsid w:val="1FBC72C7"/>
    <w:multiLevelType w:val="singleLevel"/>
    <w:tmpl w:val="1FBC72C7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32443847"/>
  </w:num>
  <w:num w:numId="2">
    <w:abstractNumId w:val="10535945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26B25"/>
    <w:rsid w:val="7D526B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2019-04-03T02:09:00Z</dcterms:created>
  <dc:creator>WangYunQi</dc:creator>
  <cp:lastModifiedBy>WangYunQi</cp:lastModifiedBy>
  <dcterms:modified xsi:type="dcterms:W3CDTF">2019-04-03T02:09:50Z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