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right="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right="0"/>
        <w:jc w:val="center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中国宫协媒介与教育工作委员会成立大会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暨媒介</w:t>
      </w:r>
      <w:r>
        <w:rPr>
          <w:rFonts w:hint="default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eastAsia="zh-CN"/>
        </w:rPr>
        <w:t>素养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教育</w:t>
      </w:r>
      <w:r>
        <w:rPr>
          <w:rFonts w:hint="default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eastAsia="zh-CN"/>
        </w:rPr>
        <w:t>工作研讨</w:t>
      </w: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会参会回执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93938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93938"/>
          <w:spacing w:val="0"/>
          <w:sz w:val="30"/>
          <w:szCs w:val="30"/>
          <w:shd w:val="clear" w:color="auto" w:fill="FFFFFF"/>
        </w:rPr>
        <w:t> </w:t>
      </w:r>
    </w:p>
    <w:tbl>
      <w:tblPr>
        <w:tblStyle w:val="5"/>
        <w:tblW w:w="8516" w:type="dxa"/>
        <w:tblCellSpacing w:w="15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135"/>
        <w:gridCol w:w="444"/>
        <w:gridCol w:w="832"/>
        <w:gridCol w:w="619"/>
        <w:gridCol w:w="2116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单    位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抵达时间及车次（航班）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姓    名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职  务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性    别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民  族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电子邮箱（重要）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微信号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手机号码（重要）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传  真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2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备   注</w:t>
            </w:r>
          </w:p>
        </w:tc>
        <w:tc>
          <w:tcPr>
            <w:tcW w:w="6101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是否单间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9" w:hRule="atLeast"/>
          <w:tblCellSpacing w:w="15" w:type="dxa"/>
        </w:trPr>
        <w:tc>
          <w:tcPr>
            <w:tcW w:w="8456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温馨提示：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36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1. 请最晚于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日前将费用汇至指定账号，同时写清楚参会单位的发票抬头，以便报到时领取到准确无误的发票。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-15"/>
                <w:sz w:val="24"/>
                <w:szCs w:val="24"/>
              </w:rPr>
              <w:t>注：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-15"/>
                <w:sz w:val="24"/>
                <w:szCs w:val="24"/>
              </w:rPr>
              <w:t>发票抬头：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-15"/>
                <w:sz w:val="24"/>
                <w:szCs w:val="24"/>
                <w:u w:val="single"/>
              </w:rPr>
              <w:t>                      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-15"/>
                <w:sz w:val="24"/>
                <w:szCs w:val="24"/>
              </w:rPr>
              <w:t>税号：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-15"/>
                <w:sz w:val="24"/>
                <w:szCs w:val="24"/>
                <w:u w:val="single"/>
              </w:rPr>
              <w:t>                   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-15"/>
                <w:sz w:val="24"/>
                <w:szCs w:val="24"/>
              </w:rPr>
              <w:t>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-15"/>
                <w:sz w:val="24"/>
                <w:szCs w:val="24"/>
              </w:rPr>
              <w:t>（根据此抬头开据统一的增值税发票）。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36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2. 此次活动开出的发票为内容 “会议费”的增值税普通发票，发票开出后不能退换；如需开具增值税专用发票请提供以下信息：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kern w:val="0"/>
                <w:sz w:val="24"/>
                <w:szCs w:val="24"/>
                <w:lang w:val="en-US" w:eastAsia="zh-CN" w:bidi="ar"/>
              </w:rPr>
              <w:t>单位名称： 税务登记证号： 地址、电话： 开户行： 账号： 开票金额：（大写）   万   仟   佰   拾   元（小写）¥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93938"/>
                <w:spacing w:val="0"/>
                <w:sz w:val="24"/>
                <w:szCs w:val="24"/>
              </w:rPr>
              <w:t>3.请不要用个人账户汇款 ,如出现退款现象，款项将无法退到个人账户里。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24F9C"/>
    <w:rsid w:val="63424F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2019-02-28T06:00:00Z</dcterms:created>
  <dc:creator>WangYunQi</dc:creator>
  <cp:lastModifiedBy>WangYunQi</cp:lastModifiedBy>
  <dcterms:modified xsi:type="dcterms:W3CDTF">2019-02-28T06:00:47Z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