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59" w:rsidRDefault="00BB0659" w:rsidP="00BB0659">
      <w:pPr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附件1：</w:t>
      </w:r>
    </w:p>
    <w:p w:rsidR="00BB0659" w:rsidRPr="00BB0659" w:rsidRDefault="00BB0659" w:rsidP="00BB0659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全国青少年</w:t>
      </w:r>
      <w:proofErr w:type="gramStart"/>
      <w:r>
        <w:rPr>
          <w:rFonts w:ascii="方正小标宋简体" w:eastAsia="方正小标宋简体" w:hAnsi="宋体" w:cs="方正小标宋简体" w:hint="eastAsia"/>
          <w:sz w:val="44"/>
          <w:szCs w:val="44"/>
        </w:rPr>
        <w:t>宫系统</w:t>
      </w:r>
      <w:proofErr w:type="gramEnd"/>
      <w:r>
        <w:rPr>
          <w:rFonts w:ascii="方正小标宋简体" w:eastAsia="方正小标宋简体" w:hAnsi="宋体" w:cs="方正小标宋简体" w:hint="eastAsia"/>
          <w:sz w:val="44"/>
          <w:szCs w:val="44"/>
        </w:rPr>
        <w:t>青年工作情况统计表</w:t>
      </w:r>
    </w:p>
    <w:p w:rsidR="00BB0659" w:rsidRDefault="00BB0659" w:rsidP="00BB0659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填报单位（公章）：</w:t>
      </w:r>
      <w:r>
        <w:rPr>
          <w:rFonts w:ascii="仿宋_GB2312" w:eastAsia="仿宋_GB2312" w:hAnsi="宋体" w:cs="仿宋_GB2312"/>
          <w:sz w:val="28"/>
          <w:szCs w:val="28"/>
        </w:rPr>
        <w:t xml:space="preserve">                          </w:t>
      </w:r>
      <w:r>
        <w:rPr>
          <w:rFonts w:ascii="仿宋_GB2312" w:eastAsia="仿宋_GB2312" w:hAnsi="宋体" w:cs="仿宋_GB2312" w:hint="eastAsia"/>
          <w:sz w:val="28"/>
          <w:szCs w:val="28"/>
        </w:rPr>
        <w:t>填报日期：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6"/>
        <w:gridCol w:w="224"/>
        <w:gridCol w:w="630"/>
        <w:gridCol w:w="1680"/>
        <w:gridCol w:w="945"/>
        <w:gridCol w:w="315"/>
        <w:gridCol w:w="1073"/>
        <w:gridCol w:w="292"/>
        <w:gridCol w:w="1260"/>
        <w:gridCol w:w="1995"/>
      </w:tblGrid>
      <w:tr w:rsidR="00BB0659" w:rsidTr="00C0716B">
        <w:trPr>
          <w:jc w:val="center"/>
        </w:trPr>
        <w:tc>
          <w:tcPr>
            <w:tcW w:w="9870" w:type="dxa"/>
            <w:gridSpan w:val="10"/>
            <w:vAlign w:val="center"/>
          </w:tcPr>
          <w:p w:rsidR="00BB0659" w:rsidRDefault="00BB0659" w:rsidP="00C0716B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一、单位基本情况</w:t>
            </w:r>
          </w:p>
        </w:tc>
      </w:tr>
      <w:tr w:rsidR="00BB0659" w:rsidTr="00C0716B">
        <w:trPr>
          <w:jc w:val="center"/>
        </w:trPr>
        <w:tc>
          <w:tcPr>
            <w:tcW w:w="1680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单位名称</w:t>
            </w:r>
          </w:p>
        </w:tc>
        <w:tc>
          <w:tcPr>
            <w:tcW w:w="2310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详细地址</w:t>
            </w:r>
          </w:p>
        </w:tc>
        <w:tc>
          <w:tcPr>
            <w:tcW w:w="4620" w:type="dxa"/>
            <w:gridSpan w:val="4"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680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单位负责人</w:t>
            </w:r>
          </w:p>
        </w:tc>
        <w:tc>
          <w:tcPr>
            <w:tcW w:w="2310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单位性质</w:t>
            </w:r>
          </w:p>
        </w:tc>
        <w:tc>
          <w:tcPr>
            <w:tcW w:w="136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主管单位</w:t>
            </w:r>
          </w:p>
        </w:tc>
        <w:tc>
          <w:tcPr>
            <w:tcW w:w="1995" w:type="dxa"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680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联系人</w:t>
            </w:r>
          </w:p>
        </w:tc>
        <w:tc>
          <w:tcPr>
            <w:tcW w:w="2310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邮政编码</w:t>
            </w:r>
          </w:p>
        </w:tc>
        <w:tc>
          <w:tcPr>
            <w:tcW w:w="1995" w:type="dxa"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680" w:type="dxa"/>
            <w:gridSpan w:val="2"/>
            <w:vAlign w:val="center"/>
          </w:tcPr>
          <w:p w:rsidR="00BB0659" w:rsidRDefault="00BB0659" w:rsidP="00C0716B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编办部门核定的单位职能</w:t>
            </w:r>
          </w:p>
        </w:tc>
        <w:tc>
          <w:tcPr>
            <w:tcW w:w="8190" w:type="dxa"/>
            <w:gridSpan w:val="8"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9870" w:type="dxa"/>
            <w:gridSpan w:val="10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二、工作人员情况</w:t>
            </w:r>
          </w:p>
        </w:tc>
      </w:tr>
      <w:tr w:rsidR="00BB0659" w:rsidTr="00C0716B">
        <w:trPr>
          <w:trHeight w:val="1090"/>
          <w:jc w:val="center"/>
        </w:trPr>
        <w:tc>
          <w:tcPr>
            <w:tcW w:w="9870" w:type="dxa"/>
            <w:gridSpan w:val="10"/>
            <w:vAlign w:val="center"/>
          </w:tcPr>
          <w:p w:rsidR="00BB0659" w:rsidRDefault="00BB0659" w:rsidP="00C0716B">
            <w:pPr>
              <w:spacing w:line="420" w:lineRule="atLeas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cs="仿宋_GB2312"/>
                <w:sz w:val="24"/>
              </w:rPr>
              <w:t>1.</w:t>
            </w:r>
            <w:r>
              <w:rPr>
                <w:rFonts w:ascii="仿宋_GB2312" w:eastAsia="仿宋_GB2312" w:hAnsi="Times New Roman" w:cs="仿宋_GB2312" w:hint="eastAsia"/>
                <w:sz w:val="24"/>
              </w:rPr>
              <w:t>单位工作人员总数：</w:t>
            </w:r>
            <w:r>
              <w:rPr>
                <w:rFonts w:ascii="仿宋_GB2312" w:eastAsia="仿宋_GB2312" w:hAnsi="Times New Roman" w:cs="仿宋_GB2312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sz w:val="24"/>
              </w:rPr>
              <w:t>人；其中在编人员：</w:t>
            </w:r>
            <w:r>
              <w:rPr>
                <w:rFonts w:ascii="仿宋_GB2312" w:eastAsia="仿宋_GB2312" w:hAnsi="Times New Roman" w:cs="仿宋_GB2312"/>
                <w:sz w:val="24"/>
              </w:rPr>
              <w:t xml:space="preserve">  </w:t>
            </w:r>
            <w:r>
              <w:rPr>
                <w:rFonts w:ascii="仿宋_GB2312" w:eastAsia="仿宋_GB2312" w:hAnsi="Times New Roman" w:cs="仿宋_GB2312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sz w:val="24"/>
              </w:rPr>
              <w:t>人；合同制人员</w:t>
            </w:r>
            <w:r>
              <w:rPr>
                <w:rFonts w:ascii="仿宋_GB2312" w:eastAsia="仿宋_GB2312" w:hAnsi="Times New Roman" w:cs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sz w:val="24"/>
              </w:rPr>
              <w:t>人。</w:t>
            </w:r>
          </w:p>
          <w:p w:rsidR="00BB0659" w:rsidRDefault="00BB0659" w:rsidP="00C0716B">
            <w:pPr>
              <w:spacing w:line="420" w:lineRule="atLeas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cs="仿宋_GB2312"/>
                <w:sz w:val="24"/>
              </w:rPr>
              <w:t>2.</w:t>
            </w:r>
            <w:r>
              <w:rPr>
                <w:rFonts w:ascii="仿宋_GB2312" w:eastAsia="仿宋_GB2312" w:hAnsi="Times New Roman" w:cs="仿宋_GB2312" w:hint="eastAsia"/>
                <w:sz w:val="24"/>
              </w:rPr>
              <w:t>单位从事青年工作：</w:t>
            </w:r>
            <w:r>
              <w:rPr>
                <w:rFonts w:ascii="仿宋_GB2312" w:eastAsia="仿宋_GB2312" w:hAnsi="Times New Roman" w:cs="仿宋_GB2312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Times New Roman" w:cs="仿宋_GB2312" w:hint="eastAsia"/>
                <w:sz w:val="24"/>
              </w:rPr>
              <w:t>人；其中在编人员：</w:t>
            </w:r>
            <w:r>
              <w:rPr>
                <w:rFonts w:ascii="仿宋_GB2312" w:eastAsia="仿宋_GB2312" w:hAnsi="Times New Roman" w:cs="仿宋_GB2312"/>
                <w:sz w:val="24"/>
              </w:rPr>
              <w:t xml:space="preserve">  </w:t>
            </w:r>
            <w:r>
              <w:rPr>
                <w:rFonts w:ascii="仿宋_GB2312" w:eastAsia="仿宋_GB2312" w:hAnsi="Times New Roman" w:cs="仿宋_GB2312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sz w:val="24"/>
              </w:rPr>
              <w:t>人；合同制人员</w:t>
            </w:r>
            <w:r>
              <w:rPr>
                <w:rFonts w:ascii="仿宋_GB2312" w:eastAsia="仿宋_GB2312" w:hAnsi="Times New Roman" w:cs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sz w:val="24"/>
              </w:rPr>
              <w:t>人。</w:t>
            </w:r>
          </w:p>
        </w:tc>
      </w:tr>
      <w:tr w:rsidR="00BB0659" w:rsidTr="00C0716B">
        <w:trPr>
          <w:trHeight w:val="608"/>
          <w:jc w:val="center"/>
        </w:trPr>
        <w:tc>
          <w:tcPr>
            <w:tcW w:w="9870" w:type="dxa"/>
            <w:gridSpan w:val="10"/>
            <w:vAlign w:val="center"/>
          </w:tcPr>
          <w:p w:rsidR="00BB0659" w:rsidRDefault="00BB0659" w:rsidP="00C0716B">
            <w:pPr>
              <w:spacing w:line="420" w:lineRule="atLeas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三、青年工作开展情况（面向</w:t>
            </w:r>
            <w:r>
              <w:rPr>
                <w:rFonts w:ascii="黑体" w:eastAsia="黑体" w:hAnsi="黑体" w:cs="黑体"/>
                <w:sz w:val="28"/>
                <w:szCs w:val="28"/>
              </w:rPr>
              <w:t>14-35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周岁青年开展的服务项目）</w:t>
            </w:r>
          </w:p>
        </w:tc>
      </w:tr>
      <w:tr w:rsidR="00BB0659" w:rsidTr="00C0716B">
        <w:trPr>
          <w:jc w:val="center"/>
        </w:trPr>
        <w:tc>
          <w:tcPr>
            <w:tcW w:w="1456" w:type="dxa"/>
            <w:vAlign w:val="center"/>
          </w:tcPr>
          <w:p w:rsidR="00BB0659" w:rsidRDefault="00BB0659" w:rsidP="00C0716B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工作内容</w:t>
            </w:r>
          </w:p>
        </w:tc>
        <w:tc>
          <w:tcPr>
            <w:tcW w:w="854" w:type="dxa"/>
            <w:gridSpan w:val="2"/>
            <w:vAlign w:val="center"/>
          </w:tcPr>
          <w:p w:rsidR="00BB0659" w:rsidRDefault="00BB0659" w:rsidP="00C0716B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是否开展</w:t>
            </w: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</w:t>
            </w:r>
          </w:p>
          <w:p w:rsidR="00BB0659" w:rsidRDefault="00BB0659" w:rsidP="00C0716B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名称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spacing w:line="400" w:lineRule="exact"/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  <w:sz w:val="24"/>
              </w:rPr>
              <w:t>项目经费（元）</w:t>
            </w: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spacing w:line="400" w:lineRule="exact"/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  <w:sz w:val="24"/>
              </w:rPr>
              <w:t>开展情况（包括：项目进展、存在问题、发展思路等，可附页</w:t>
            </w:r>
          </w:p>
          <w:p w:rsidR="00BB0659" w:rsidRDefault="00BB0659" w:rsidP="00C0716B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  <w:sz w:val="24"/>
              </w:rPr>
              <w:t>填写）</w:t>
            </w:r>
          </w:p>
        </w:tc>
      </w:tr>
      <w:tr w:rsidR="00BB0659" w:rsidTr="00C0716B">
        <w:trPr>
          <w:jc w:val="center"/>
        </w:trPr>
        <w:tc>
          <w:tcPr>
            <w:tcW w:w="1456" w:type="dxa"/>
            <w:vMerge w:val="restart"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cs="仿宋_GB2312"/>
                <w:sz w:val="24"/>
              </w:rPr>
              <w:t>1.</w:t>
            </w:r>
            <w:r>
              <w:rPr>
                <w:rFonts w:ascii="仿宋_GB2312" w:eastAsia="仿宋_GB2312" w:hAnsi="楷体" w:cs="仿宋_GB2312" w:hint="eastAsia"/>
                <w:sz w:val="24"/>
              </w:rPr>
              <w:t>青年思想道德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1.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2.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……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 w:val="restart"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cs="仿宋_GB2312"/>
                <w:sz w:val="24"/>
              </w:rPr>
              <w:t>2.</w:t>
            </w:r>
            <w:r>
              <w:rPr>
                <w:rFonts w:ascii="仿宋_GB2312" w:eastAsia="仿宋_GB2312" w:hAnsi="楷体" w:cs="仿宋_GB2312" w:hint="eastAsia"/>
                <w:sz w:val="24"/>
              </w:rPr>
              <w:t>青年教育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1.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2.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……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 w:val="restart"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cs="仿宋_GB2312"/>
                <w:sz w:val="24"/>
              </w:rPr>
              <w:t>3.</w:t>
            </w:r>
            <w:r>
              <w:rPr>
                <w:rFonts w:ascii="仿宋_GB2312" w:eastAsia="仿宋_GB2312" w:hAnsi="楷体" w:cs="仿宋_GB2312" w:hint="eastAsia"/>
                <w:sz w:val="24"/>
              </w:rPr>
              <w:t>青年健康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1.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2.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……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 w:val="restart"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cs="仿宋_GB2312"/>
                <w:sz w:val="24"/>
              </w:rPr>
              <w:lastRenderedPageBreak/>
              <w:t>4.</w:t>
            </w:r>
            <w:r>
              <w:rPr>
                <w:rFonts w:ascii="仿宋_GB2312" w:eastAsia="仿宋_GB2312" w:hAnsi="楷体" w:cs="仿宋_GB2312" w:hint="eastAsia"/>
                <w:sz w:val="24"/>
              </w:rPr>
              <w:t>青年婚恋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1.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2.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……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 w:val="restart"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cs="仿宋_GB2312"/>
                <w:sz w:val="24"/>
              </w:rPr>
              <w:t>5.</w:t>
            </w:r>
            <w:r>
              <w:rPr>
                <w:rFonts w:ascii="仿宋_GB2312" w:eastAsia="仿宋_GB2312" w:hAnsi="楷体" w:cs="仿宋_GB2312" w:hint="eastAsia"/>
                <w:sz w:val="24"/>
              </w:rPr>
              <w:t>青年就业创业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1.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2.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……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 w:val="restart"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cs="仿宋_GB2312"/>
                <w:sz w:val="24"/>
              </w:rPr>
              <w:t>6.</w:t>
            </w:r>
            <w:r>
              <w:rPr>
                <w:rFonts w:ascii="仿宋_GB2312" w:eastAsia="仿宋_GB2312" w:hAnsi="楷体" w:cs="仿宋_GB2312" w:hint="eastAsia"/>
                <w:sz w:val="24"/>
              </w:rPr>
              <w:t>青年文化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1.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2.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……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 w:val="restart"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cs="仿宋_GB2312"/>
                <w:sz w:val="24"/>
              </w:rPr>
              <w:t>7.</w:t>
            </w:r>
            <w:r>
              <w:rPr>
                <w:rFonts w:ascii="仿宋_GB2312" w:eastAsia="仿宋_GB2312" w:hAnsi="楷体" w:cs="仿宋_GB2312" w:hint="eastAsia"/>
                <w:sz w:val="24"/>
              </w:rPr>
              <w:t>青年社会融入与参与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1.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2.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……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 w:val="restart"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cs="仿宋_GB2312"/>
                <w:sz w:val="24"/>
              </w:rPr>
              <w:t>8.</w:t>
            </w:r>
            <w:r>
              <w:rPr>
                <w:rFonts w:ascii="仿宋_GB2312" w:eastAsia="仿宋_GB2312" w:hAnsi="楷体" w:cs="仿宋_GB2312" w:hint="eastAsia"/>
                <w:sz w:val="24"/>
              </w:rPr>
              <w:t>维护青少年合法权益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1.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2.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……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 w:val="restart"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cs="仿宋_GB2312"/>
                <w:sz w:val="24"/>
              </w:rPr>
              <w:t>9.</w:t>
            </w:r>
            <w:r>
              <w:rPr>
                <w:rFonts w:ascii="仿宋_GB2312" w:eastAsia="仿宋_GB2312" w:hAnsi="楷体" w:cs="仿宋_GB2312" w:hint="eastAsia"/>
                <w:sz w:val="24"/>
              </w:rPr>
              <w:t>预防青少年违法犯罪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1.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2.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……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 w:val="restart"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cs="仿宋_GB2312"/>
                <w:sz w:val="24"/>
              </w:rPr>
              <w:t>10.</w:t>
            </w:r>
            <w:r>
              <w:rPr>
                <w:rFonts w:ascii="仿宋_GB2312" w:eastAsia="仿宋_GB2312" w:hAnsi="楷体" w:cs="仿宋_GB2312" w:hint="eastAsia"/>
                <w:sz w:val="24"/>
              </w:rPr>
              <w:t>青年社会保障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1.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2.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……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 w:val="restart"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cs="仿宋_GB2312"/>
                <w:sz w:val="24"/>
              </w:rPr>
              <w:t>11.</w:t>
            </w:r>
            <w:r>
              <w:rPr>
                <w:rFonts w:ascii="仿宋_GB2312" w:eastAsia="仿宋_GB2312" w:hAnsi="楷体" w:cs="仿宋_GB2312" w:hint="eastAsia"/>
                <w:sz w:val="24"/>
              </w:rPr>
              <w:t>其他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1.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BB0659" w:rsidTr="00C0716B">
        <w:trPr>
          <w:jc w:val="center"/>
        </w:trPr>
        <w:tc>
          <w:tcPr>
            <w:tcW w:w="1456" w:type="dxa"/>
            <w:vMerge/>
            <w:vAlign w:val="center"/>
          </w:tcPr>
          <w:p w:rsidR="00BB0659" w:rsidRDefault="00BB0659" w:rsidP="00C0716B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BB0659" w:rsidRDefault="00BB0659" w:rsidP="00C0716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B0659" w:rsidRDefault="00BB0659" w:rsidP="00C0716B">
            <w:pPr>
              <w:spacing w:line="560" w:lineRule="exac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……</w:t>
            </w:r>
          </w:p>
        </w:tc>
        <w:tc>
          <w:tcPr>
            <w:tcW w:w="1388" w:type="dxa"/>
            <w:gridSpan w:val="2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BB0659" w:rsidRDefault="00BB0659" w:rsidP="00C0716B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</w:tbl>
    <w:p w:rsidR="00A77D52" w:rsidRDefault="00A77D52" w:rsidP="00BB0659"/>
    <w:sectPr w:rsidR="00A77D52" w:rsidSect="00BB0659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3BA" w:rsidRDefault="00D723BA" w:rsidP="00BB0659">
      <w:r>
        <w:separator/>
      </w:r>
    </w:p>
  </w:endnote>
  <w:endnote w:type="continuationSeparator" w:id="0">
    <w:p w:rsidR="00D723BA" w:rsidRDefault="00D723BA" w:rsidP="00BB0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3BA" w:rsidRDefault="00D723BA" w:rsidP="00BB0659">
      <w:r>
        <w:separator/>
      </w:r>
    </w:p>
  </w:footnote>
  <w:footnote w:type="continuationSeparator" w:id="0">
    <w:p w:rsidR="00D723BA" w:rsidRDefault="00D723BA" w:rsidP="00BB0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659"/>
    <w:rsid w:val="00A77D52"/>
    <w:rsid w:val="00BB0659"/>
    <w:rsid w:val="00D7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5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0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06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06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06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2018-11-21T02:37:00Z</dcterms:created>
  <dcterms:modified xsi:type="dcterms:W3CDTF">2018-11-21T02:37:00Z</dcterms:modified>
</cp:coreProperties>
</file>