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_GBK" w:cs="方正小标宋_GBK"/>
          <w:spacing w:val="-11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300" w:firstLineChars="100"/>
        <w:rPr>
          <w:rFonts w:eastAsia="方正大标宋简体" w:cs="方正小标宋简体"/>
          <w:bCs/>
          <w:sz w:val="36"/>
          <w:szCs w:val="36"/>
        </w:rPr>
      </w:pPr>
      <w:r>
        <w:rPr>
          <w:rFonts w:hint="eastAsia" w:ascii="方正仿宋_GBK" w:eastAsia="方正仿宋_GBK" w:cs="方正小标宋简体"/>
          <w:bCs/>
          <w:sz w:val="30"/>
          <w:szCs w:val="30"/>
        </w:rPr>
        <w:t xml:space="preserve">附件2 </w:t>
      </w:r>
      <w:r>
        <w:rPr>
          <w:rFonts w:hint="eastAsia" w:eastAsia="方正大标宋简体" w:cs="方正小标宋简体"/>
          <w:bCs/>
          <w:sz w:val="36"/>
          <w:szCs w:val="36"/>
        </w:rPr>
        <w:t xml:space="preserve">            </w:t>
      </w:r>
    </w:p>
    <w:p>
      <w:pPr>
        <w:spacing w:line="440" w:lineRule="exact"/>
        <w:ind w:firstLine="3253" w:firstLineChars="900"/>
        <w:jc w:val="left"/>
        <w:rPr>
          <w:rFonts w:hint="eastAsia" w:ascii="方正大标宋简体" w:hAnsi="方正小标宋简体" w:eastAsia="方正大标宋简体" w:cs="方正小标宋简体"/>
          <w:b/>
          <w:bCs/>
          <w:sz w:val="36"/>
          <w:szCs w:val="36"/>
        </w:rPr>
      </w:pPr>
      <w:r>
        <w:rPr>
          <w:rFonts w:hint="eastAsia" w:ascii="方正大标宋简体" w:hAnsi="方正小标宋简体" w:eastAsia="方正大标宋简体" w:cs="方正小标宋简体"/>
          <w:b/>
          <w:bCs/>
          <w:sz w:val="36"/>
          <w:szCs w:val="36"/>
        </w:rPr>
        <w:t>日　程　安　排</w:t>
      </w:r>
    </w:p>
    <w:p>
      <w:pPr>
        <w:spacing w:line="440" w:lineRule="exact"/>
        <w:ind w:firstLine="3253" w:firstLineChars="900"/>
        <w:jc w:val="left"/>
        <w:rPr>
          <w:rFonts w:hint="eastAsia" w:ascii="方正大标宋简体" w:hAnsi="方正小标宋简体" w:eastAsia="方正大标宋简体" w:cs="方正小标宋简体"/>
          <w:b/>
          <w:bCs/>
          <w:sz w:val="36"/>
          <w:szCs w:val="36"/>
        </w:rPr>
      </w:pPr>
    </w:p>
    <w:tbl>
      <w:tblPr>
        <w:tblStyle w:val="7"/>
        <w:tblW w:w="10222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33"/>
        <w:gridCol w:w="468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b/>
                <w:bCs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b/>
                <w:bCs/>
                <w:sz w:val="24"/>
              </w:rPr>
              <w:t>日期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b/>
                <w:bCs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b/>
                <w:bCs/>
                <w:sz w:val="24"/>
              </w:rPr>
              <w:t>时间</w:t>
            </w:r>
          </w:p>
        </w:tc>
        <w:tc>
          <w:tcPr>
            <w:tcW w:w="46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b/>
                <w:bCs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b/>
                <w:bCs/>
                <w:sz w:val="24"/>
              </w:rPr>
              <w:t>活动内容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b/>
                <w:bCs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11月26日</w:t>
            </w:r>
          </w:p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（周一）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8:00-22:00</w:t>
            </w:r>
          </w:p>
        </w:tc>
        <w:tc>
          <w:tcPr>
            <w:tcW w:w="4684" w:type="dxa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方正仿宋_GBK" w:hAnsi="新宋体" w:eastAsia="方正仿宋_GBK" w:cs="新宋体"/>
                <w:sz w:val="24"/>
                <w:lang w:val="en-US" w:eastAsia="zh-CN"/>
              </w:rPr>
            </w:pPr>
            <w:r>
              <w:rPr>
                <w:rFonts w:hint="eastAsia" w:ascii="方正仿宋_GBK" w:hAnsi="新宋体" w:eastAsia="方正仿宋_GBK" w:cs="新宋体"/>
                <w:sz w:val="24"/>
                <w:lang w:val="en-US" w:eastAsia="zh-CN"/>
              </w:rPr>
              <w:t>报到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酒店地址：</w:t>
            </w:r>
          </w:p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汕头市龙湖区天山路25号格林豪泰(汕头天山路店)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11月2</w:t>
            </w:r>
            <w:r>
              <w:rPr>
                <w:rFonts w:hint="eastAsia" w:ascii="方正仿宋_GBK" w:hAnsi="新宋体" w:eastAsia="方正仿宋_GBK" w:cs="新宋体"/>
                <w:sz w:val="24"/>
                <w:lang w:val="en-US" w:eastAsia="zh-CN"/>
              </w:rPr>
              <w:t>7</w:t>
            </w:r>
            <w:r>
              <w:rPr>
                <w:rFonts w:hint="eastAsia" w:ascii="方正仿宋_GBK" w:hAnsi="新宋体" w:eastAsia="方正仿宋_GBK" w:cs="新宋体"/>
                <w:sz w:val="24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b/>
                <w:bCs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（周</w:t>
            </w:r>
            <w:r>
              <w:rPr>
                <w:rFonts w:hint="eastAsia" w:ascii="方正仿宋_GBK" w:hAnsi="新宋体" w:eastAsia="方正仿宋_GBK" w:cs="新宋体"/>
                <w:sz w:val="24"/>
                <w:lang w:eastAsia="zh-CN"/>
              </w:rPr>
              <w:t>二</w:t>
            </w:r>
            <w:r>
              <w:rPr>
                <w:rFonts w:hint="eastAsia" w:ascii="方正仿宋_GBK" w:hAnsi="新宋体" w:eastAsia="方正仿宋_GBK" w:cs="新宋体"/>
                <w:sz w:val="24"/>
              </w:rPr>
              <w:t>）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8:00</w:t>
            </w:r>
          </w:p>
        </w:tc>
        <w:tc>
          <w:tcPr>
            <w:tcW w:w="4684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全体参会人员合影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酒店会场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8:30-9:30</w:t>
            </w:r>
          </w:p>
        </w:tc>
        <w:tc>
          <w:tcPr>
            <w:tcW w:w="4684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主任办公会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酒店会场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9:30-11:30</w:t>
            </w:r>
          </w:p>
        </w:tc>
        <w:tc>
          <w:tcPr>
            <w:tcW w:w="468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firstLine="0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b w:val="0"/>
                <w:sz w:val="24"/>
                <w:szCs w:val="24"/>
              </w:rPr>
              <w:t>国际交流工作委员会</w:t>
            </w:r>
            <w:r>
              <w:rPr>
                <w:rFonts w:hint="eastAsia" w:ascii="方正仿宋_GBK" w:hAnsi="新宋体" w:eastAsia="方正仿宋_GBK" w:cs="新宋体"/>
                <w:b w:val="0"/>
                <w:sz w:val="24"/>
                <w:szCs w:val="24"/>
                <w:lang w:eastAsia="zh-CN"/>
              </w:rPr>
              <w:t>增选会议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酒店会场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14:30-17：30</w:t>
            </w:r>
          </w:p>
        </w:tc>
        <w:tc>
          <w:tcPr>
            <w:tcW w:w="4684" w:type="dxa"/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b w:val="0"/>
                <w:sz w:val="24"/>
                <w:szCs w:val="24"/>
              </w:rPr>
              <w:t>国际交流工作委员会</w:t>
            </w:r>
            <w:r>
              <w:rPr>
                <w:rFonts w:hint="eastAsia" w:ascii="方正仿宋_GBK" w:hAnsi="新宋体" w:eastAsia="方正仿宋_GBK" w:cs="新宋体"/>
                <w:b w:val="0"/>
                <w:sz w:val="24"/>
                <w:szCs w:val="24"/>
                <w:lang w:eastAsia="zh-CN"/>
              </w:rPr>
              <w:t>工作会议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酒店会场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11月28日</w:t>
            </w:r>
          </w:p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（周三）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8:30-9:00</w:t>
            </w:r>
          </w:p>
        </w:tc>
        <w:tc>
          <w:tcPr>
            <w:tcW w:w="46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参观汕头市青少年活动中心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汕头市青少年活动中心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9:10-11:30</w:t>
            </w:r>
          </w:p>
        </w:tc>
        <w:tc>
          <w:tcPr>
            <w:tcW w:w="46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“一带一路”专题知识讲座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汕头市青少年活动中心会议室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14:00-17:30</w:t>
            </w:r>
          </w:p>
        </w:tc>
        <w:tc>
          <w:tcPr>
            <w:tcW w:w="468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新宋体" w:eastAsia="方正仿宋_GBK" w:cs="新宋体"/>
                <w:sz w:val="24"/>
                <w:lang w:eastAsia="zh-CN"/>
              </w:rPr>
            </w:pPr>
            <w:r>
              <w:rPr>
                <w:rFonts w:hint="eastAsia" w:ascii="方正仿宋_GBK" w:hAnsi="新宋体" w:eastAsia="方正仿宋_GBK" w:cs="新宋体"/>
                <w:sz w:val="24"/>
                <w:lang w:eastAsia="zh-CN"/>
              </w:rPr>
              <w:t>参观学习大浦会馆等地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ind w:firstLine="960" w:firstLineChars="400"/>
              <w:rPr>
                <w:rFonts w:hint="eastAsia" w:ascii="方正仿宋_GBK" w:hAnsi="新宋体" w:eastAsia="方正仿宋_GBK" w:cs="新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11月29日</w:t>
            </w:r>
          </w:p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（周四）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9:30-11:30</w:t>
            </w:r>
          </w:p>
        </w:tc>
        <w:tc>
          <w:tcPr>
            <w:tcW w:w="4684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  <w:lang w:eastAsia="zh-CN"/>
              </w:rPr>
              <w:t>参观</w:t>
            </w:r>
            <w:r>
              <w:rPr>
                <w:rFonts w:hint="eastAsia" w:ascii="方正仿宋_GBK" w:hAnsi="新宋体" w:eastAsia="方正仿宋_GBK" w:cs="新宋体"/>
                <w:sz w:val="24"/>
              </w:rPr>
              <w:t>学习潮州</w:t>
            </w:r>
            <w:r>
              <w:rPr>
                <w:rFonts w:hint="eastAsia" w:ascii="方正仿宋_GBK" w:hAnsi="新宋体" w:eastAsia="方正仿宋_GBK" w:cs="新宋体"/>
                <w:sz w:val="24"/>
                <w:lang w:eastAsia="zh-CN"/>
              </w:rPr>
              <w:t>爱国主义教育基地</w:t>
            </w:r>
            <w:r>
              <w:rPr>
                <w:rFonts w:hint="eastAsia" w:ascii="方正仿宋_GBK" w:hAnsi="新宋体" w:eastAsia="方正仿宋_GBK" w:cs="新宋体"/>
                <w:sz w:val="24"/>
              </w:rPr>
              <w:t>涵碧楼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14:00-17:00</w:t>
            </w:r>
          </w:p>
        </w:tc>
        <w:tc>
          <w:tcPr>
            <w:tcW w:w="4684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赴饶平“茂芝会议”旧址现场学习</w:t>
            </w:r>
          </w:p>
        </w:tc>
        <w:tc>
          <w:tcPr>
            <w:tcW w:w="246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新宋体" w:eastAsia="方正仿宋_GBK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11月30日</w:t>
            </w:r>
          </w:p>
          <w:p>
            <w:pPr>
              <w:spacing w:line="360" w:lineRule="exact"/>
              <w:jc w:val="center"/>
              <w:rPr>
                <w:rFonts w:hint="eastAsia" w:ascii="方正仿宋_GBK" w:hAnsi="新宋体" w:eastAsia="方正仿宋_GBK" w:cs="新宋体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（周五）</w:t>
            </w:r>
          </w:p>
        </w:tc>
        <w:tc>
          <w:tcPr>
            <w:tcW w:w="8781" w:type="dxa"/>
            <w:gridSpan w:val="3"/>
            <w:vAlign w:val="center"/>
          </w:tcPr>
          <w:p>
            <w:pPr>
              <w:spacing w:line="360" w:lineRule="exact"/>
              <w:ind w:firstLine="2160" w:firstLineChars="900"/>
              <w:jc w:val="left"/>
              <w:rPr>
                <w:rFonts w:hint="eastAsia" w:ascii="方正仿宋_GBK" w:hAnsi="新宋体" w:eastAsia="方正仿宋_GBK" w:cs="新宋体"/>
                <w:color w:val="FF0000"/>
                <w:sz w:val="24"/>
              </w:rPr>
            </w:pPr>
            <w:r>
              <w:rPr>
                <w:rFonts w:hint="eastAsia" w:ascii="方正仿宋_GBK" w:hAnsi="新宋体" w:eastAsia="方正仿宋_GBK" w:cs="新宋体"/>
                <w:sz w:val="24"/>
              </w:rPr>
              <w:t>返程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方正小标宋简体">
    <w:altName w:val="微软雅黑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XW5UtAAAAAFAQAADwAAAAAAAAAB&#10;ACAAAAAiAAAAZHJzL2Rvd25yZXYueG1sUEsBAhQAFAAAAAgAh07iQIu6/9umAQAAOQMAAA4AAAAA&#10;AAAAAQAgAAAAH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70C8D"/>
    <w:rsid w:val="681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  <w:style w:type="character" w:styleId="6">
    <w:name w:val="Hyperlink"/>
    <w:basedOn w:val="4"/>
    <w:qFormat/>
    <w:uiPriority w:val="0"/>
    <w:rPr>
      <w:rFonts w:cs="Times New Roman"/>
      <w:color w:val="0000FF"/>
      <w:u w:val="single"/>
    </w:rPr>
  </w:style>
  <w:style w:type="paragraph" w:customStyle="1" w:styleId="8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1645</Words>
  <Characters>1921</Characters>
  <Lines>0</Lines>
  <Paragraphs>214</Paragraphs>
  <ScaleCrop>false</ScaleCrop>
  <LinksUpToDate>false</LinksUpToDate>
  <CharactersWithSpaces>2238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2018-09-28T04:42:00Z</dcterms:created>
  <dc:creator>糊糊</dc:creator>
  <cp:lastModifiedBy>lenovo</cp:lastModifiedBy>
  <cp:lastPrinted>2018-11-14T01:40:00Z</cp:lastPrinted>
  <dcterms:modified xsi:type="dcterms:W3CDTF">2018-11-17T05:48:36Z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