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附件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t>4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  <w:t>2019“牵手未来·青少年普法行”展示交流冬令营活动日程安排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</w:p>
    <w:tbl>
      <w:tblPr>
        <w:tblStyle w:val="3"/>
        <w:tblW w:w="10604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69"/>
        <w:gridCol w:w="5701"/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77" w:type="dxa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5701" w:type="dxa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内容安排</w:t>
            </w:r>
          </w:p>
        </w:tc>
        <w:tc>
          <w:tcPr>
            <w:tcW w:w="2157" w:type="dxa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1月27日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周日</w:t>
            </w:r>
          </w:p>
        </w:tc>
        <w:tc>
          <w:tcPr>
            <w:tcW w:w="146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报到（接站）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长沙市酒店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法治公园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长沙市博物馆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毛主席、杨开慧故居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12:00-13:30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营养中餐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15:00-16:30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ind w:firstLine="420" w:firstLineChars="200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法律小知识讲解，安全自护讲座、法律趣味小游戏等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16:30-17:30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参观全国重点文物保护单位、全国爱国主义教育示范基地清水塘毛主席、杨开慧故居（合影）、瞻仰毛主席纪念雕像、毛主席诗词楹联艺术长廊、研学相关历史人文知识。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17:30-18:30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营养晚餐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18:30-19:30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领队会议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1月28日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周一</w:t>
            </w: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7:00-8:00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营养早餐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长沙市酒店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湖南电视台娱乐频道800平米演播厅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8:30-1</w:t>
            </w:r>
            <w:r>
              <w:rPr>
                <w:rFonts w:hint="default" w:ascii="仿宋_GB2312" w:hAnsi="仿宋" w:eastAsia="仿宋_GB2312"/>
                <w:color w:val="000000"/>
                <w:kern w:val="0"/>
                <w:szCs w:val="21"/>
                <w:lang w:val="en-US"/>
              </w:rPr>
              <w:t>2</w:t>
            </w: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:00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湖南电视台娱乐频道800平米演播厅彩排、专业导演执导彩排、专业摄像执导录制，感受非同一般的摄录体验。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12:00-13:30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营养中餐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13:30-17:00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湖南电视台娱乐频道800平米演播厅彩排、专业导演执导彩排、专业摄像执导录制，感受非同一般的摄录体验。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17:30-18:30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营养晚餐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19:30-22:00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启动仪式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湖南电视台娱乐频道800平米演播厅展演正式录制。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1月29日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周二</w:t>
            </w: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7:00-7:30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营养早餐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长沙市酒店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法治教育基地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长沙市戒毒所等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8:00-11:30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参观法治教育基地、长沙市戒毒所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ind w:firstLine="105" w:firstLineChars="50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11:30-12:30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营养中餐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12:30-17:30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湖南省司法厅权威法律教授专家讲座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18:00-19:00</w:t>
            </w:r>
          </w:p>
        </w:tc>
        <w:tc>
          <w:tcPr>
            <w:tcW w:w="57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营养晚餐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19:30-20:30</w:t>
            </w:r>
          </w:p>
        </w:tc>
        <w:tc>
          <w:tcPr>
            <w:tcW w:w="5701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普法知识竞赛、模拟小法庭等</w:t>
            </w:r>
          </w:p>
        </w:tc>
        <w:tc>
          <w:tcPr>
            <w:tcW w:w="215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7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1月30日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周三</w:t>
            </w: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7:00-8:00</w:t>
            </w:r>
          </w:p>
        </w:tc>
        <w:tc>
          <w:tcPr>
            <w:tcW w:w="5701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营养早餐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结束快乐的展示交流冬令营活动</w:t>
            </w:r>
          </w:p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8:30-9:30</w:t>
            </w:r>
          </w:p>
        </w:tc>
        <w:tc>
          <w:tcPr>
            <w:tcW w:w="5701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追溯湖南广电的起源，感受湖南广电人的热情，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湖南广电大厦前合影</w:t>
            </w:r>
          </w:p>
        </w:tc>
        <w:tc>
          <w:tcPr>
            <w:tcW w:w="215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7" w:type="dxa"/>
            <w:vMerge w:val="continue"/>
          </w:tcPr>
          <w:p>
            <w:pPr>
              <w:widowControl/>
              <w:spacing w:line="280" w:lineRule="exact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69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全天</w:t>
            </w:r>
          </w:p>
        </w:tc>
        <w:tc>
          <w:tcPr>
            <w:tcW w:w="5701" w:type="dxa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Cs w:val="21"/>
              </w:rPr>
              <w:t>返程（送站）</w:t>
            </w:r>
          </w:p>
        </w:tc>
        <w:tc>
          <w:tcPr>
            <w:tcW w:w="2157" w:type="dxa"/>
            <w:vMerge w:val="continue"/>
          </w:tcPr>
          <w:p>
            <w:pPr>
              <w:widowControl/>
              <w:spacing w:line="280" w:lineRule="exact"/>
              <w:jc w:val="center"/>
              <w:rPr>
                <w:rFonts w:ascii="仿宋_GB2312" w:hAnsi="仿宋"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280" w:lineRule="exac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Cs w:val="21"/>
        </w:rPr>
        <w:t>注：具体日程安排以展示交流冬令营活动期间最终的《展示交流冬令营活动须知》为准。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57526"/>
    <w:rsid w:val="4B4575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2018-10-25T02:02:00Z</dcterms:created>
  <dc:creator>WangYunQi</dc:creator>
  <cp:lastModifiedBy>WangYunQi</cp:lastModifiedBy>
  <dcterms:modified xsi:type="dcterms:W3CDTF">2018-10-25T02:02:42Z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