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9" w:rsidRDefault="00242F99" w:rsidP="00242F99">
      <w:pPr>
        <w:spacing w:line="320" w:lineRule="exact"/>
        <w:rPr>
          <w:rFonts w:ascii="方正大标宋简体" w:eastAsia="方正大标宋简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242F99" w:rsidRDefault="00242F99" w:rsidP="00242F99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cs="宋体" w:hint="eastAsia"/>
          <w:bCs/>
          <w:sz w:val="28"/>
          <w:szCs w:val="28"/>
        </w:rPr>
        <w:t>“牵手未来 传承文明”主题夏令营（舞蹈）</w:t>
      </w:r>
    </w:p>
    <w:p w:rsidR="00242F99" w:rsidRDefault="00242F99" w:rsidP="00242F99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cs="宋体" w:hint="eastAsia"/>
          <w:bCs/>
          <w:sz w:val="28"/>
          <w:szCs w:val="28"/>
        </w:rPr>
        <w:t>活动日程安排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6795"/>
        <w:gridCol w:w="864"/>
      </w:tblGrid>
      <w:tr w:rsidR="00242F99" w:rsidTr="008C2DEA">
        <w:trPr>
          <w:trHeight w:val="469"/>
        </w:trPr>
        <w:tc>
          <w:tcPr>
            <w:tcW w:w="1096" w:type="dxa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日期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活动内容</w:t>
            </w:r>
          </w:p>
        </w:tc>
        <w:tc>
          <w:tcPr>
            <w:tcW w:w="864" w:type="dxa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地点</w:t>
            </w:r>
          </w:p>
        </w:tc>
      </w:tr>
      <w:tr w:rsidR="00242F99" w:rsidTr="008C2DEA">
        <w:trPr>
          <w:trHeight w:val="44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第一天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1.全天报到</w:t>
            </w:r>
          </w:p>
        </w:tc>
        <w:tc>
          <w:tcPr>
            <w:tcW w:w="864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北京</w:t>
            </w: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</w:t>
            </w:r>
            <w:r>
              <w:rPr>
                <w:rFonts w:ascii="方正仿宋简体" w:eastAsia="方正仿宋简体" w:hint="eastAsia"/>
                <w:szCs w:val="21"/>
              </w:rPr>
              <w:t>营前培训：发放服装和营地手册，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学习营地纪律，熟悉营地环境，了解日程安排。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40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第二天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1.启动仪式：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领导致辞，营员代表发言</w:t>
            </w:r>
            <w:r>
              <w:rPr>
                <w:rFonts w:ascii="方正仿宋简体" w:eastAsia="方正仿宋简体" w:hAnsi="宋体" w:hint="eastAsia"/>
                <w:szCs w:val="21"/>
              </w:rPr>
              <w:t>，开启精彩之旅。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40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2.营员互动：营员初步认识，互换礼物；交流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学习民舞的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心得和体会。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民舞专题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第一课：到达陈爱莲舞蹈学校，初步学习民族舞的基本动作等，了解民族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舞独特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的文化和艺术风格等。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第三天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民舞专题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第二课：深入学习民族舞，进行经典舞蹈赏析、舞蹈排练等，邀请陈爱莲老师现场指导。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2.北京舞蹈学院：去北京舞蹈学院参观，现场听课，与大学生们交流互动，近距离接触高等学府的民族舞蹈课展示。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第四天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民舞专题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第三课：继续学习民族舞的基本功和舞蹈道具的使用等，并进行舞蹈交流，让队员间因“舞”结缘。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pStyle w:val="a5"/>
              <w:widowControl/>
              <w:spacing w:line="400" w:lineRule="exact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2"/>
                <w:sz w:val="21"/>
                <w:szCs w:val="21"/>
              </w:rPr>
              <w:t>2.</w:t>
            </w:r>
            <w:r>
              <w:rPr>
                <w:rFonts w:ascii="方正仿宋简体" w:eastAsia="方正仿宋简体" w:hAnsi="宋体" w:cs="宋体"/>
                <w:kern w:val="2"/>
                <w:sz w:val="21"/>
                <w:szCs w:val="21"/>
              </w:rPr>
              <w:t>参观中央民族大学博物馆</w:t>
            </w:r>
            <w:r>
              <w:rPr>
                <w:rFonts w:ascii="方正仿宋简体" w:eastAsia="方正仿宋简体" w:hAnsi="宋体" w:cs="宋体" w:hint="eastAsia"/>
                <w:kern w:val="2"/>
                <w:sz w:val="21"/>
                <w:szCs w:val="21"/>
              </w:rPr>
              <w:t>：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由中央民族大学的同学担任志愿讲解员，通过参观各民族的代表性展品，为同学们讲解民族舞背后的故事，即每个民族所孕育的不同文化和传统。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第五天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1.名家讲座：</w:t>
            </w:r>
            <w:r>
              <w:rPr>
                <w:rFonts w:ascii="方正仿宋简体" w:eastAsia="方正仿宋简体" w:hint="eastAsia"/>
                <w:szCs w:val="21"/>
              </w:rPr>
              <w:t>邀请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北京舞蹈学院</w:t>
            </w:r>
            <w:r>
              <w:rPr>
                <w:rFonts w:ascii="方正仿宋简体" w:eastAsia="方正仿宋简体" w:hint="eastAsia"/>
                <w:szCs w:val="21"/>
              </w:rPr>
              <w:t>老师授课指导，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为营员讲述民族舞及舞蹈发展史，并示范舞蹈动作，真正从历史文化内涵中认识理解民族舞。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2.观看演出：去国家大剧院参观并观看民族舞的专业演出，感受中国民族舞蹈的文化传承和魅力所在。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第六天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民舞专题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第四课：由专业舞蹈老师进行一对一针对性指导，教授相关舞蹈技巧，使营员舞蹈水平有整体提升。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692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2.成果展示：通过夏令营期间的民族舞学习，以舞台演出的方式展示这段时间的学习交流成果。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720"/>
        </w:trPr>
        <w:tc>
          <w:tcPr>
            <w:tcW w:w="1096" w:type="dxa"/>
            <w:vMerge w:val="restart"/>
          </w:tcPr>
          <w:p w:rsidR="00242F99" w:rsidRDefault="00242F99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第七天</w:t>
            </w: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1.结营仪式：通过活动回顾、传统游戏互动等，总结交流所学收获并互相告别。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42F99" w:rsidTr="008C2DEA">
        <w:trPr>
          <w:trHeight w:val="311"/>
        </w:trPr>
        <w:tc>
          <w:tcPr>
            <w:tcW w:w="1096" w:type="dxa"/>
            <w:vMerge/>
          </w:tcPr>
          <w:p w:rsidR="00242F99" w:rsidRDefault="00242F99" w:rsidP="008C2DEA">
            <w:pPr>
              <w:spacing w:line="400" w:lineRule="exact"/>
              <w:rPr>
                <w:szCs w:val="21"/>
              </w:rPr>
            </w:pPr>
          </w:p>
        </w:tc>
        <w:tc>
          <w:tcPr>
            <w:tcW w:w="6795" w:type="dxa"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2.返程</w:t>
            </w:r>
          </w:p>
        </w:tc>
        <w:tc>
          <w:tcPr>
            <w:tcW w:w="864" w:type="dxa"/>
            <w:vMerge/>
          </w:tcPr>
          <w:p w:rsidR="00242F99" w:rsidRDefault="00242F99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</w:p>
        </w:tc>
      </w:tr>
    </w:tbl>
    <w:p w:rsidR="00242F99" w:rsidRDefault="00242F99" w:rsidP="00242F99">
      <w:pPr>
        <w:spacing w:line="300" w:lineRule="exact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 xml:space="preserve">备注：1.活动集散地：北京 </w:t>
      </w:r>
    </w:p>
    <w:p w:rsidR="00242F99" w:rsidRDefault="00242F99" w:rsidP="00242F99">
      <w:pPr>
        <w:spacing w:line="300" w:lineRule="exact"/>
        <w:ind w:firstLineChars="300" w:firstLine="630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2.活动时间：第一期7月9日——7月15日；第二期8月4日——8月10日</w:t>
      </w:r>
    </w:p>
    <w:p w:rsidR="00242F99" w:rsidRDefault="00242F99" w:rsidP="00242F99">
      <w:pPr>
        <w:spacing w:line="300" w:lineRule="exact"/>
        <w:ind w:firstLineChars="300" w:firstLine="630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3.由于客观因素造成日程安排内容调整，以活动办公室通知为准。</w:t>
      </w:r>
    </w:p>
    <w:p w:rsidR="00000000" w:rsidRPr="00242F99" w:rsidRDefault="00242F99" w:rsidP="00242F99"/>
    <w:sectPr w:rsidR="00000000" w:rsidRPr="0024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99" w:rsidRDefault="00242F99" w:rsidP="00242F99">
      <w:r>
        <w:separator/>
      </w:r>
    </w:p>
  </w:endnote>
  <w:endnote w:type="continuationSeparator" w:id="1">
    <w:p w:rsidR="00242F99" w:rsidRDefault="00242F99" w:rsidP="0024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99" w:rsidRDefault="00242F99" w:rsidP="00242F99">
      <w:r>
        <w:separator/>
      </w:r>
    </w:p>
  </w:footnote>
  <w:footnote w:type="continuationSeparator" w:id="1">
    <w:p w:rsidR="00242F99" w:rsidRDefault="00242F99" w:rsidP="00242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F99"/>
    <w:rsid w:val="0024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F99"/>
    <w:rPr>
      <w:sz w:val="18"/>
      <w:szCs w:val="18"/>
    </w:rPr>
  </w:style>
  <w:style w:type="paragraph" w:styleId="a5">
    <w:name w:val="Normal (Web)"/>
    <w:basedOn w:val="a"/>
    <w:rsid w:val="00242F9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2018-05-08T07:25:00Z</dcterms:created>
  <dcterms:modified xsi:type="dcterms:W3CDTF">2018-05-08T07:25:00Z</dcterms:modified>
</cp:coreProperties>
</file>