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105" w:rightChars="-50"/>
        <w:jc w:val="both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附件1：</w:t>
      </w:r>
    </w:p>
    <w:p>
      <w:pPr>
        <w:spacing w:line="500" w:lineRule="exact"/>
        <w:ind w:right="-105" w:rightChars="-5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汉字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文化追寻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展示交流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活动报名表(个人)</w:t>
      </w:r>
    </w:p>
    <w:tbl>
      <w:tblPr>
        <w:tblStyle w:val="4"/>
        <w:tblpPr w:leftFromText="180" w:rightFromText="180" w:vertAnchor="page" w:horzAnchor="page" w:tblpX="1562" w:tblpY="2961"/>
        <w:tblW w:w="9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1"/>
        <w:gridCol w:w="1057"/>
        <w:gridCol w:w="1125"/>
        <w:gridCol w:w="658"/>
        <w:gridCol w:w="1092"/>
        <w:gridCol w:w="109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9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姓名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民族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QQ号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出生日期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身份证</w:t>
            </w: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号码</w:t>
            </w:r>
          </w:p>
        </w:tc>
        <w:tc>
          <w:tcPr>
            <w:tcW w:w="5389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身高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服装型号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血型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所在学校年级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业余爱好及特长</w:t>
            </w:r>
          </w:p>
        </w:tc>
        <w:tc>
          <w:tcPr>
            <w:tcW w:w="4264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</w:rPr>
              <w:t>出发时间</w:t>
            </w:r>
            <w:r>
              <w:rPr>
                <w:rFonts w:hint="eastAsia" w:ascii="楷体" w:hAnsi="楷体" w:eastAsia="楷体" w:cs="楷体"/>
                <w:lang w:eastAsia="zh-CN"/>
              </w:rPr>
              <w:t>及地点</w:t>
            </w:r>
          </w:p>
        </w:tc>
        <w:tc>
          <w:tcPr>
            <w:tcW w:w="7947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0" w:type="dxa"/>
            <w:vAlign w:val="center"/>
          </w:tcPr>
          <w:p>
            <w:pPr>
              <w:tabs>
                <w:tab w:val="left" w:pos="381"/>
              </w:tabs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带队老师姓名及电话</w:t>
            </w:r>
          </w:p>
        </w:tc>
        <w:tc>
          <w:tcPr>
            <w:tcW w:w="7947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37" w:type="dxa"/>
            <w:gridSpan w:val="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身体详细情况（请如实填写）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9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有误既往病史、过敏史或长期服用药物</w:t>
            </w:r>
          </w:p>
        </w:tc>
        <w:tc>
          <w:tcPr>
            <w:tcW w:w="6446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9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有无梦游习惯</w:t>
            </w:r>
          </w:p>
        </w:tc>
        <w:tc>
          <w:tcPr>
            <w:tcW w:w="6446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9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有无晕车习惯</w:t>
            </w:r>
          </w:p>
        </w:tc>
        <w:tc>
          <w:tcPr>
            <w:tcW w:w="6446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家庭详细通讯地址</w:t>
            </w:r>
          </w:p>
        </w:tc>
        <w:tc>
          <w:tcPr>
            <w:tcW w:w="4341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邮编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4341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电话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监护人</w:t>
            </w: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资料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家长姓名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关系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电话</w:t>
            </w:r>
          </w:p>
        </w:tc>
        <w:tc>
          <w:tcPr>
            <w:tcW w:w="360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360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360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360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309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您对本次活动和辅导员有无特殊需求？（家长填写）</w:t>
            </w:r>
          </w:p>
        </w:tc>
        <w:tc>
          <w:tcPr>
            <w:tcW w:w="6446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537" w:type="dxa"/>
            <w:gridSpan w:val="8"/>
            <w:vAlign w:val="center"/>
          </w:tcPr>
          <w:p>
            <w:pPr>
              <w:spacing w:line="500" w:lineRule="exact"/>
              <w:ind w:right="-105" w:rightChars="-5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cs="宋体"/>
                <w:szCs w:val="20"/>
              </w:rPr>
              <w:t>申请人（学生）签名：</w:t>
            </w:r>
            <w:r>
              <w:rPr>
                <w:rFonts w:ascii="Times New Roman" w:hAnsi="Times New Roman"/>
                <w:szCs w:val="20"/>
              </w:rPr>
              <w:t xml:space="preserve">_________  </w:t>
            </w:r>
            <w:r>
              <w:rPr>
                <w:rFonts w:hint="eastAsia" w:ascii="Times New Roman" w:hAnsi="Times New Roman" w:cs="宋体"/>
                <w:szCs w:val="20"/>
              </w:rPr>
              <w:t>家长</w:t>
            </w:r>
            <w:r>
              <w:rPr>
                <w:rFonts w:ascii="Times New Roman" w:hAnsi="Times New Roman"/>
                <w:szCs w:val="20"/>
              </w:rPr>
              <w:t>/</w:t>
            </w:r>
            <w:r>
              <w:rPr>
                <w:rFonts w:hint="eastAsia" w:ascii="Times New Roman" w:hAnsi="Times New Roman" w:cs="宋体"/>
                <w:szCs w:val="20"/>
              </w:rPr>
              <w:t>监护人签名：</w:t>
            </w:r>
            <w:r>
              <w:rPr>
                <w:rFonts w:ascii="Times New Roman" w:hAnsi="Times New Roman"/>
                <w:szCs w:val="20"/>
              </w:rPr>
              <w:t>___________</w:t>
            </w:r>
            <w:r>
              <w:rPr>
                <w:rFonts w:hint="eastAsia" w:ascii="Times New Roman" w:hAnsi="Times New Roman"/>
                <w:szCs w:val="20"/>
              </w:rPr>
              <w:t xml:space="preserve">   </w:t>
            </w:r>
            <w:r>
              <w:rPr>
                <w:rFonts w:hint="eastAsia" w:ascii="Times New Roman" w:hAnsi="Times New Roman" w:cs="宋体"/>
                <w:szCs w:val="20"/>
              </w:rPr>
              <w:t>日期：</w:t>
            </w:r>
            <w:r>
              <w:rPr>
                <w:rFonts w:ascii="Times New Roman" w:hAnsi="Times New Roman"/>
                <w:szCs w:val="20"/>
              </w:rPr>
              <w:t>201</w:t>
            </w:r>
            <w:r>
              <w:rPr>
                <w:rFonts w:hint="eastAsia" w:ascii="Times New Roman" w:hAnsi="Times New Roman"/>
                <w:szCs w:val="20"/>
              </w:rPr>
              <w:t>9</w:t>
            </w:r>
            <w:r>
              <w:rPr>
                <w:rFonts w:hint="eastAsia" w:ascii="Times New Roman" w:hAnsi="Times New Roman" w:cs="宋体"/>
                <w:szCs w:val="20"/>
              </w:rPr>
              <w:t>年</w:t>
            </w:r>
            <w:r>
              <w:rPr>
                <w:rFonts w:ascii="Times New Roman" w:hAnsi="Times New Roman"/>
                <w:szCs w:val="20"/>
              </w:rPr>
              <w:t>_____</w:t>
            </w:r>
            <w:r>
              <w:rPr>
                <w:rFonts w:hint="eastAsia" w:ascii="Times New Roman" w:hAnsi="Times New Roman" w:cs="宋体"/>
                <w:szCs w:val="20"/>
              </w:rPr>
              <w:t>月</w:t>
            </w:r>
            <w:r>
              <w:rPr>
                <w:rFonts w:ascii="Times New Roman" w:hAnsi="Times New Roman"/>
                <w:szCs w:val="20"/>
              </w:rPr>
              <w:t>_____</w:t>
            </w:r>
            <w:r>
              <w:rPr>
                <w:rFonts w:hint="eastAsia" w:ascii="Times New Roman" w:hAnsi="Times New Roman" w:cs="宋体"/>
                <w:szCs w:val="20"/>
              </w:rPr>
              <w:t>日</w:t>
            </w: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</w:p>
        </w:tc>
      </w:tr>
    </w:tbl>
    <w:p>
      <w:pPr>
        <w:spacing w:line="500" w:lineRule="exact"/>
        <w:ind w:right="-105" w:rightChars="-5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br w:type="page"/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500" w:lineRule="exact"/>
        <w:ind w:right="-105" w:rightChars="-50"/>
        <w:jc w:val="center"/>
        <w:rPr>
          <w:rFonts w:hint="default" w:ascii="楷体" w:hAnsi="楷体" w:eastAsia="楷体" w:cs="楷体"/>
          <w:b/>
          <w:bCs/>
          <w:color w:val="000000"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汉字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文化追寻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展示交流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活动报名表(团体)</w:t>
      </w:r>
    </w:p>
    <w:p>
      <w:pPr>
        <w:spacing w:line="520" w:lineRule="exact"/>
        <w:jc w:val="center"/>
      </w:pPr>
    </w:p>
    <w:tbl>
      <w:tblPr>
        <w:tblStyle w:val="3"/>
        <w:tblpPr w:leftFromText="180" w:rightFromText="180" w:vertAnchor="text" w:tblpXSpec="center" w:tblpY="1"/>
        <w:tblOverlap w:val="never"/>
        <w:tblW w:w="10314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nThick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625"/>
        <w:gridCol w:w="774"/>
        <w:gridCol w:w="789"/>
        <w:gridCol w:w="804"/>
        <w:gridCol w:w="2382"/>
        <w:gridCol w:w="59"/>
        <w:gridCol w:w="1653"/>
        <w:gridCol w:w="2296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14" w:type="dxa"/>
            <w:gridSpan w:val="9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省份（市）学校：                                      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24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所在机构：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领队老师：</w:t>
            </w:r>
          </w:p>
        </w:tc>
        <w:tc>
          <w:tcPr>
            <w:tcW w:w="394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饮食要求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清真□是□否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发票信息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8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如需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增值税普通发票，请提供信息</w:t>
            </w:r>
          </w:p>
        </w:tc>
        <w:tc>
          <w:tcPr>
            <w:tcW w:w="7194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发票抬头：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</w:pPr>
          </w:p>
        </w:tc>
        <w:tc>
          <w:tcPr>
            <w:tcW w:w="218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</w:pPr>
          </w:p>
        </w:tc>
        <w:tc>
          <w:tcPr>
            <w:tcW w:w="7194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纳税人识别号：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8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如需增值税专用发票，请提供信息</w:t>
            </w:r>
          </w:p>
          <w:p>
            <w:pPr>
              <w:widowControl/>
              <w:spacing w:line="300" w:lineRule="exact"/>
              <w:ind w:firstLine="24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194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单位名称：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</w:pPr>
          </w:p>
        </w:tc>
        <w:tc>
          <w:tcPr>
            <w:tcW w:w="218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</w:pPr>
          </w:p>
        </w:tc>
        <w:tc>
          <w:tcPr>
            <w:tcW w:w="7194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纳税人识别号：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8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194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注册地址：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8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194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8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194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开户银行：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88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194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银行账号：</w:t>
            </w:r>
          </w:p>
        </w:tc>
      </w:tr>
    </w:tbl>
    <w:p>
      <w:pPr>
        <w:spacing w:line="500" w:lineRule="exact"/>
        <w:ind w:right="-105" w:rightChars="-5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00" w:lineRule="exact"/>
        <w:ind w:right="-105" w:rightChars="-5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附件3：</w:t>
      </w:r>
    </w:p>
    <w:p>
      <w:pPr>
        <w:spacing w:line="500" w:lineRule="exact"/>
        <w:ind w:right="-105" w:rightChars="-50"/>
        <w:jc w:val="center"/>
        <w:rPr>
          <w:rFonts w:hint="default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活动路线行程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0"/>
        <w:gridCol w:w="10"/>
        <w:gridCol w:w="1075"/>
        <w:gridCol w:w="1105"/>
        <w:gridCol w:w="4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86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highlight w:val="none"/>
                <w:lang w:val="en-US" w:eastAsia="zh-CN"/>
              </w:rPr>
              <w:t>时间</w:t>
            </w:r>
          </w:p>
        </w:tc>
        <w:tc>
          <w:tcPr>
            <w:tcW w:w="1095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highlight w:val="none"/>
                <w:lang w:val="en-US" w:eastAsia="zh-CN"/>
              </w:rPr>
              <w:t>地点</w:t>
            </w:r>
          </w:p>
        </w:tc>
        <w:tc>
          <w:tcPr>
            <w:tcW w:w="110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highlight w:val="none"/>
                <w:lang w:val="en-US" w:eastAsia="zh-CN"/>
              </w:rPr>
              <w:t>体验项目</w:t>
            </w:r>
          </w:p>
        </w:tc>
        <w:tc>
          <w:tcPr>
            <w:tcW w:w="4836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highlight w:val="none"/>
                <w:lang w:val="en-US" w:eastAsia="zh-CN"/>
              </w:rPr>
              <w:t>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各领队带领参营学生抵京，前往驻地报道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第二天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上午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国子监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启智感恩</w:t>
            </w:r>
          </w:p>
        </w:tc>
        <w:tc>
          <w:tcPr>
            <w:tcW w:w="4836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开营仪式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进行开笔礼，</w:t>
            </w:r>
            <w:r>
              <w:rPr>
                <w:rFonts w:hint="eastAsia" w:ascii="楷体" w:hAnsi="楷体" w:eastAsia="楷体" w:cs="楷体"/>
              </w:rPr>
              <w:t>第一项“正衣冠”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第二项“朱砂开智”，讲解员带领孩子们列队站好并为孩子们逐一点朱砂；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诵《弟子规》；</w:t>
            </w:r>
          </w:p>
          <w:p>
            <w:pPr>
              <w:jc w:val="both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导师介绍为何写“人”字，并带领孩子们在宣纸上写下“人”字；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集体感谢老师，向孔子行四拜礼；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感恩父母或老师</w:t>
            </w:r>
            <w:r>
              <w:rPr>
                <w:rFonts w:hint="eastAsia" w:ascii="楷体" w:hAnsi="楷体" w:eastAsia="楷体" w:cs="楷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国子监、孔庙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国学熏陶</w:t>
            </w:r>
          </w:p>
        </w:tc>
        <w:tc>
          <w:tcPr>
            <w:tcW w:w="4836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</w:rPr>
              <w:t>开笔礼仪式结束后，参观国子监</w:t>
            </w:r>
            <w:r>
              <w:rPr>
                <w:rFonts w:hint="eastAsia" w:ascii="楷体" w:hAnsi="楷体" w:eastAsia="楷体" w:cs="楷体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跃龙门、摸鳌头、走状元桥，参观结束后经由持敬门进入孔庙；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参观大成门、大成殿、触奸柏等；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参观世界上最大的一部书“十三经石刻碑林”</w:t>
            </w:r>
            <w:r>
              <w:rPr>
                <w:rFonts w:hint="eastAsia" w:ascii="楷体" w:hAnsi="楷体" w:eastAsia="楷体" w:cs="楷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下午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专家授课</w:t>
            </w:r>
          </w:p>
        </w:tc>
        <w:tc>
          <w:tcPr>
            <w:tcW w:w="1105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展示交流</w:t>
            </w:r>
          </w:p>
        </w:tc>
        <w:tc>
          <w:tcPr>
            <w:tcW w:w="483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书法教育专家带领同学们进行汉字文化交流活动，分享快速提高写字水平的技巧。各地参加代表分组现场参与规范汉字书写测评，组织专家现场评分。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第三天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0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上午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汉字记忆空间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汉字追寻</w:t>
            </w:r>
          </w:p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4836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1.齐颂“汉字礼赞”，树立孩子对汉字的敬畏之心；</w:t>
            </w:r>
          </w:p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2.科技MR汉字树互动体验，看文脉树成长演变；</w:t>
            </w:r>
          </w:p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3.了解汉字的产生背景，通过实物，探秘汉砖背后的文脉故事，追根溯源；</w:t>
            </w:r>
          </w:p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4.了解百家姓背后的文脉故事，寻找自己的姓氏；</w:t>
            </w:r>
          </w:p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5.通过非遗雕版观观汉字从甲骨文、金文、小篆、大篆的演变，溯源文脉，了解汉字演变史;</w:t>
            </w:r>
          </w:p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6.诗词AR，每首诗词都是动画，身临其境，风韵雅趣。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0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483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雕版印刷体验，感受古人匠心之作，非遗元素定制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0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4836" w:type="dxa"/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了解千年皮影故事；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观看皮影戏演出；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带皮影回家留念。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0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下午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清华大学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畅游名校</w:t>
            </w:r>
          </w:p>
        </w:tc>
        <w:tc>
          <w:tcPr>
            <w:tcW w:w="4836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1. 观光路线：清华西北门 —— 荷塘 —— 二校</w:t>
            </w:r>
          </w:p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门 —— 大礼堂 —— 水木清华 —— 清华西北门；</w:t>
            </w:r>
          </w:p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2. 游览景点：二校门、大礼堂、工字厅、图书馆、校训碑、铜像、清华学堂、闻一多纪念碑、自清亭、近春园、同方部、日晷仪等；</w:t>
            </w:r>
          </w:p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3. 全程讲解：包括学校历史发展，校园概况，</w:t>
            </w:r>
          </w:p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院系介绍，学生的日常学习和生活等相关内</w:t>
            </w:r>
          </w:p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容介绍。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0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励志人生</w:t>
            </w:r>
          </w:p>
        </w:tc>
        <w:tc>
          <w:tcPr>
            <w:tcW w:w="4836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1.  如何在中小学阶段实现自我突破</w:t>
            </w:r>
          </w:p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2.  怎样突破学习瓶颈、掌握学习技巧、分享学习经验</w:t>
            </w:r>
          </w:p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3. 怎样缓解考试的紧张压力</w:t>
            </w:r>
          </w:p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4. 对学习或生活中遇到的各类问题和困难的答疑解惑</w:t>
            </w:r>
          </w:p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5. 学习习惯养成以及对学校生活的建议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第四天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0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上午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故宫博物院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文化探秘</w:t>
            </w:r>
          </w:p>
        </w:tc>
        <w:tc>
          <w:tcPr>
            <w:tcW w:w="4836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从午门出发，一路参观讲解三大殿（太和殿、中和殿、保和殿）；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0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4836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根据故宫丰富的馆藏资源，提高对文物的观察能力与动手实践能力，完成户外探秘任务；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0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4836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分享交流探秘成果与心得，完成探索性学习。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0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下午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故宫博物院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实践创新</w:t>
            </w:r>
          </w:p>
        </w:tc>
        <w:tc>
          <w:tcPr>
            <w:tcW w:w="4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参与独特的故宫传统文化互动活动，通过互动加深孩子们的观察能力，动手能力，总结能力；以小见大，让孩子们认识故宫，了解传统文化，热爱中华文明。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0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天安门广场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红色传承</w:t>
            </w:r>
          </w:p>
        </w:tc>
        <w:tc>
          <w:tcPr>
            <w:tcW w:w="4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微软雅黑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天安门广场，感受人民大会堂的庄严、人民英雄纪念碑的雄伟、毛主席纪念堂的神圣，家国情怀合一。集体合影留念。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第五天（2020-2-14）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驻地退房，各领队带领学生离京</w:t>
            </w:r>
          </w:p>
        </w:tc>
      </w:tr>
    </w:tbl>
    <w:p>
      <w:pPr>
        <w:jc w:val="both"/>
        <w:rPr>
          <w:rFonts w:hint="eastAsia" w:ascii="楷体" w:hAnsi="楷体" w:eastAsia="楷体" w:cs="楷体"/>
          <w:lang w:val="en-US" w:eastAsia="zh-CN"/>
        </w:rPr>
      </w:pPr>
    </w:p>
    <w:p>
      <w:r>
        <w:rPr>
          <w:rFonts w:hint="eastAsia" w:ascii="楷体" w:hAnsi="楷体" w:eastAsia="楷体" w:cs="楷体"/>
          <w:lang w:val="en-US" w:eastAsia="zh-CN"/>
        </w:rPr>
        <w:t>备注：日程安排如有调整,以实际安排为准。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BD600B"/>
    <w:multiLevelType w:val="singleLevel"/>
    <w:tmpl w:val="B7BD600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6434451"/>
    <w:multiLevelType w:val="singleLevel"/>
    <w:tmpl w:val="564344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D60FA98"/>
    <w:multiLevelType w:val="singleLevel"/>
    <w:tmpl w:val="5D60FA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06655"/>
    <w:rsid w:val="6760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2019-12-05T08:53:00Z</dcterms:created>
  <dc:creator>缑芮</dc:creator>
  <cp:lastModifiedBy>缑芮</cp:lastModifiedBy>
  <dcterms:modified xsi:type="dcterms:W3CDTF">2019-12-05T08:54:00Z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