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/>
          <w:b/>
          <w:color w:val="auto"/>
          <w:sz w:val="32"/>
          <w:szCs w:val="32"/>
        </w:rPr>
      </w:pPr>
      <w:r>
        <w:rPr>
          <w:rFonts w:hint="eastAsia"/>
          <w:color w:val="aut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4455160</wp:posOffset>
            </wp:positionH>
            <wp:positionV relativeFrom="paragraph">
              <wp:posOffset>282575</wp:posOffset>
            </wp:positionV>
            <wp:extent cx="844550" cy="963295"/>
            <wp:effectExtent l="0" t="0" r="0" b="0"/>
            <wp:wrapSquare wrapText="bothSides"/>
            <wp:docPr id="1" name="图片 1" descr="微信公众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公众号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4550" cy="963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color w:val="auto"/>
          <w:sz w:val="32"/>
          <w:szCs w:val="32"/>
        </w:rPr>
        <w:t>太原市</w:t>
      </w:r>
      <w:r>
        <w:rPr>
          <w:rFonts w:hint="eastAsia"/>
          <w:b/>
          <w:color w:val="auto"/>
          <w:sz w:val="32"/>
          <w:szCs w:val="32"/>
          <w:lang w:eastAsia="zh-CN"/>
        </w:rPr>
        <w:t>青</w:t>
      </w:r>
      <w:r>
        <w:rPr>
          <w:rFonts w:hint="eastAsia"/>
          <w:b/>
          <w:color w:val="auto"/>
          <w:sz w:val="32"/>
          <w:szCs w:val="32"/>
        </w:rPr>
        <w:t>少年宫报名须知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0" w:firstLineChars="200"/>
        <w:jc w:val="both"/>
        <w:textAlignment w:val="auto"/>
        <w:rPr>
          <w:rFonts w:hint="eastAsia"/>
          <w:color w:val="auto"/>
        </w:rPr>
      </w:pPr>
      <w:r>
        <w:rPr>
          <w:rFonts w:hint="eastAsia"/>
          <w:color w:val="auto"/>
        </w:rPr>
        <w:t>本着公开、公平和便利的原则，让更</w:t>
      </w:r>
      <w:r>
        <w:rPr>
          <w:rFonts w:hint="eastAsia"/>
          <w:color w:val="auto"/>
          <w:lang w:eastAsia="zh-CN"/>
        </w:rPr>
        <w:t>多</w:t>
      </w:r>
      <w:r>
        <w:rPr>
          <w:rFonts w:hint="eastAsia"/>
          <w:color w:val="auto"/>
        </w:rPr>
        <w:t>的</w:t>
      </w:r>
      <w:r>
        <w:rPr>
          <w:rFonts w:hint="eastAsia"/>
          <w:color w:val="auto"/>
          <w:lang w:eastAsia="zh-CN"/>
        </w:rPr>
        <w:t>青少年</w:t>
      </w:r>
      <w:r>
        <w:rPr>
          <w:rFonts w:hint="eastAsia"/>
          <w:color w:val="auto"/>
        </w:rPr>
        <w:t>享有优质校外教育资源，我宫</w:t>
      </w:r>
      <w:r>
        <w:rPr>
          <w:rFonts w:hint="eastAsia"/>
          <w:color w:val="auto"/>
          <w:lang w:eastAsia="zh-CN"/>
        </w:rPr>
        <w:t>采取线上、线下等多种</w:t>
      </w:r>
      <w:r>
        <w:rPr>
          <w:rFonts w:hint="eastAsia"/>
          <w:color w:val="auto"/>
        </w:rPr>
        <w:t>报名方式，</w:t>
      </w:r>
      <w:r>
        <w:rPr>
          <w:rFonts w:hint="eastAsia"/>
          <w:color w:val="auto"/>
          <w:lang w:eastAsia="zh-CN"/>
        </w:rPr>
        <w:t>为广大青少年和家长提供服务。</w:t>
      </w:r>
      <w:r>
        <w:rPr>
          <w:rFonts w:hint="eastAsia"/>
          <w:color w:val="auto"/>
        </w:rPr>
        <w:t>具体</w:t>
      </w:r>
      <w:r>
        <w:rPr>
          <w:rFonts w:hint="eastAsia"/>
          <w:color w:val="auto"/>
          <w:lang w:eastAsia="zh-CN"/>
        </w:rPr>
        <w:t>事宜</w:t>
      </w:r>
      <w:r>
        <w:rPr>
          <w:rFonts w:hint="eastAsia"/>
          <w:color w:val="auto"/>
        </w:rPr>
        <w:t>如下</w:t>
      </w:r>
      <w:r>
        <w:rPr>
          <w:rFonts w:hint="eastAsia"/>
          <w:color w:val="auto"/>
          <w:lang w:eastAsia="zh-CN"/>
        </w:rPr>
        <w:t>：</w:t>
      </w:r>
      <w:r>
        <w:rPr>
          <w:rFonts w:hint="eastAsia"/>
          <w:color w:val="auto"/>
          <w:lang w:val="en-US" w:eastAsia="zh-CN"/>
        </w:rPr>
        <w:t xml:space="preserve">                               </w:t>
      </w:r>
      <w:r>
        <w:rPr>
          <w:rFonts w:hint="eastAsia"/>
          <w:color w:val="auto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13" w:firstLineChars="196"/>
        <w:textAlignment w:val="auto"/>
        <w:rPr>
          <w:rFonts w:hint="eastAsia"/>
          <w:color w:val="auto"/>
        </w:rPr>
      </w:pPr>
      <w:r>
        <w:rPr>
          <w:rFonts w:hint="eastAsia"/>
          <w:b/>
          <w:bCs/>
          <w:color w:val="auto"/>
        </w:rPr>
        <w:t>一、报名时间：  </w:t>
      </w:r>
      <w:r>
        <w:rPr>
          <w:rFonts w:hint="eastAsia"/>
          <w:color w:val="auto"/>
        </w:rPr>
        <w:t> 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0" w:firstLineChars="200"/>
        <w:textAlignment w:val="auto"/>
        <w:rPr>
          <w:rFonts w:hint="eastAsia"/>
          <w:color w:val="auto"/>
        </w:rPr>
      </w:pPr>
      <w:r>
        <w:rPr>
          <w:rFonts w:hint="eastAsia"/>
          <w:color w:val="auto"/>
        </w:rPr>
        <w:t>全年分春季、暑期、秋季三次集中招生，请随时关注</w:t>
      </w:r>
      <w:r>
        <w:rPr>
          <w:rFonts w:hint="eastAsia"/>
          <w:color w:val="auto"/>
          <w:lang w:eastAsia="zh-CN"/>
        </w:rPr>
        <w:t>太原市青少年宫</w:t>
      </w:r>
      <w:r>
        <w:rPr>
          <w:rFonts w:hint="eastAsia"/>
          <w:color w:val="auto"/>
        </w:rPr>
        <w:t>网站</w:t>
      </w:r>
      <w:r>
        <w:rPr>
          <w:rFonts w:hint="eastAsia"/>
          <w:color w:val="auto"/>
          <w:lang w:eastAsia="zh-CN"/>
        </w:rPr>
        <w:t>、太原市青少年宫微信公众号、网上</w:t>
      </w:r>
      <w:r>
        <w:rPr>
          <w:rFonts w:hint="eastAsia"/>
          <w:color w:val="auto"/>
        </w:rPr>
        <w:t>报名平台</w:t>
      </w:r>
      <w:r>
        <w:rPr>
          <w:rFonts w:hint="eastAsia"/>
          <w:color w:val="auto"/>
          <w:lang w:eastAsia="zh-CN"/>
        </w:rPr>
        <w:t>以及宫内公告等</w:t>
      </w:r>
      <w:r>
        <w:rPr>
          <w:rFonts w:hint="eastAsia"/>
          <w:color w:val="auto"/>
        </w:rPr>
        <w:t>招生</w:t>
      </w:r>
      <w:r>
        <w:rPr>
          <w:rFonts w:hint="eastAsia"/>
          <w:color w:val="auto"/>
          <w:lang w:eastAsia="zh-CN"/>
        </w:rPr>
        <w:t>报名</w:t>
      </w:r>
      <w:r>
        <w:rPr>
          <w:rFonts w:hint="eastAsia"/>
          <w:color w:val="auto"/>
        </w:rPr>
        <w:t>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13" w:firstLineChars="196"/>
        <w:textAlignment w:val="auto"/>
        <w:rPr>
          <w:rFonts w:hint="eastAsia"/>
          <w:b/>
          <w:color w:val="auto"/>
        </w:rPr>
      </w:pPr>
      <w:r>
        <w:rPr>
          <w:rFonts w:hint="eastAsia"/>
          <w:b/>
          <w:color w:val="auto"/>
        </w:rPr>
        <w:t>温馨提示：不论网上报名还是现场报名，可先期完成学员注册，报名时输入相关信息即可登录。已在册的长训班组员，每学期由我宫统一完成网上平台报名，</w:t>
      </w:r>
      <w:r>
        <w:rPr>
          <w:rFonts w:hint="eastAsia"/>
          <w:b/>
          <w:color w:val="auto"/>
          <w:lang w:eastAsia="zh-CN"/>
        </w:rPr>
        <w:t>报名时</w:t>
      </w:r>
      <w:r>
        <w:rPr>
          <w:rFonts w:hint="eastAsia"/>
          <w:b/>
          <w:color w:val="auto"/>
        </w:rPr>
        <w:t>只需在规定时间内完成网上缴费即可。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b/>
          <w:color w:val="auto"/>
        </w:rPr>
      </w:pPr>
      <w:r>
        <w:rPr>
          <w:rFonts w:hint="eastAsia"/>
          <w:b/>
          <w:color w:val="auto"/>
        </w:rPr>
        <w:t xml:space="preserve">    二、报名办法：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color w:val="auto"/>
        </w:rPr>
      </w:pPr>
      <w:r>
        <w:rPr>
          <w:rFonts w:hint="eastAsia"/>
          <w:color w:val="auto"/>
        </w:rPr>
        <w:t>      1、网络报名方式</w:t>
      </w:r>
      <w:bookmarkStart w:id="0" w:name="_GoBack"/>
      <w:bookmarkEnd w:id="0"/>
      <w:r>
        <w:rPr>
          <w:rFonts w:hint="eastAsia"/>
          <w:color w:val="auto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color w:val="auto"/>
        </w:rPr>
      </w:pPr>
      <w:r>
        <w:rPr>
          <w:rFonts w:hint="eastAsia"/>
          <w:color w:val="auto"/>
        </w:rPr>
        <w:t>　　1）</w:t>
      </w:r>
      <w:r>
        <w:rPr>
          <w:rFonts w:hint="eastAsia"/>
          <w:color w:val="auto"/>
          <w:lang w:eastAsia="zh-CN"/>
        </w:rPr>
        <w:t>网站</w:t>
      </w:r>
      <w:r>
        <w:rPr>
          <w:rFonts w:hint="eastAsia"/>
          <w:color w:val="auto"/>
        </w:rPr>
        <w:t>：</w:t>
      </w:r>
      <w:r>
        <w:rPr>
          <w:rFonts w:hint="eastAsia"/>
          <w:b/>
          <w:color w:val="auto"/>
        </w:rPr>
        <w:t>报名前需登录我宫网站</w:t>
      </w:r>
      <w:r>
        <w:rPr>
          <w:rFonts w:hint="eastAsia"/>
          <w:b/>
          <w:color w:val="auto"/>
          <w:lang w:eastAsia="zh-CN"/>
        </w:rPr>
        <w:t>首页</w:t>
      </w:r>
      <w:r>
        <w:rPr>
          <w:rFonts w:hint="eastAsia"/>
          <w:color w:val="auto"/>
        </w:rPr>
        <w:t>（输入网址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"http://</w:instrText>
      </w:r>
      <w:r>
        <w:rPr>
          <w:rFonts w:hint="eastAsia"/>
          <w:color w:val="auto"/>
        </w:rPr>
        <w:instrText xml:space="preserve">www.tysng.cn</w:instrText>
      </w:r>
      <w:r>
        <w:rPr>
          <w:color w:val="auto"/>
        </w:rPr>
        <w:instrText xml:space="preserve">" </w:instrText>
      </w:r>
      <w:r>
        <w:rPr>
          <w:color w:val="auto"/>
        </w:rPr>
        <w:fldChar w:fldCharType="separate"/>
      </w:r>
      <w:r>
        <w:rPr>
          <w:rStyle w:val="3"/>
          <w:rFonts w:hint="eastAsia"/>
          <w:color w:val="auto"/>
        </w:rPr>
        <w:t>www.tysng.cn</w:t>
      </w:r>
      <w:r>
        <w:rPr>
          <w:color w:val="auto"/>
        </w:rPr>
        <w:fldChar w:fldCharType="end"/>
      </w:r>
      <w:r>
        <w:rPr>
          <w:rFonts w:hint="eastAsia"/>
          <w:color w:val="auto"/>
        </w:rPr>
        <w:t>或百度</w:t>
      </w:r>
      <w:r>
        <w:rPr>
          <w:rFonts w:hint="eastAsia"/>
          <w:color w:val="auto"/>
          <w:lang w:eastAsia="zh-CN"/>
        </w:rPr>
        <w:t>太原市青少年宫</w:t>
      </w:r>
      <w:r>
        <w:rPr>
          <w:rFonts w:hint="eastAsia"/>
          <w:color w:val="auto"/>
        </w:rPr>
        <w:t>）</w:t>
      </w:r>
      <w:r>
        <w:rPr>
          <w:rFonts w:hint="eastAsia"/>
          <w:b/>
          <w:bCs/>
          <w:color w:val="auto"/>
          <w:lang w:eastAsia="zh-CN"/>
        </w:rPr>
        <w:t>点击“报名入口”选择“少年宫校区”或“青年宫校区”，</w:t>
      </w:r>
      <w:r>
        <w:rPr>
          <w:rFonts w:hint="eastAsia"/>
          <w:b/>
          <w:color w:val="auto"/>
        </w:rPr>
        <w:t>进入报名系统</w:t>
      </w:r>
      <w:r>
        <w:rPr>
          <w:rFonts w:hint="eastAsia"/>
          <w:b/>
          <w:color w:val="auto"/>
          <w:lang w:eastAsia="zh-CN"/>
        </w:rPr>
        <w:t>，</w:t>
      </w:r>
      <w:r>
        <w:rPr>
          <w:rFonts w:hint="eastAsia"/>
          <w:b/>
          <w:color w:val="auto"/>
        </w:rPr>
        <w:t>用学生姓名、身份证号码和家长手机号码注册</w:t>
      </w:r>
      <w:r>
        <w:rPr>
          <w:rFonts w:hint="eastAsia"/>
          <w:color w:val="auto"/>
        </w:rPr>
        <w:t>，并如实、完整地填写学员信息，然后再登</w:t>
      </w:r>
      <w:r>
        <w:rPr>
          <w:rFonts w:hint="eastAsia"/>
          <w:color w:val="auto"/>
          <w:lang w:eastAsia="zh-CN"/>
        </w:rPr>
        <w:t>录</w:t>
      </w:r>
      <w:r>
        <w:rPr>
          <w:rFonts w:hint="eastAsia"/>
          <w:color w:val="auto"/>
        </w:rPr>
        <w:t>本系统进行选班报名。</w:t>
      </w:r>
      <w:r>
        <w:rPr>
          <w:rFonts w:hint="eastAsia"/>
          <w:b/>
          <w:color w:val="auto"/>
        </w:rPr>
        <w:t>已注册学员</w:t>
      </w:r>
      <w:r>
        <w:rPr>
          <w:rFonts w:hint="eastAsia"/>
          <w:color w:val="auto"/>
        </w:rPr>
        <w:t>输入相关信息进行登录均可，然后选择班级进行报名。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color w:val="auto"/>
        </w:rPr>
      </w:pPr>
      <w:r>
        <w:rPr>
          <w:rFonts w:hint="eastAsia"/>
          <w:color w:val="auto"/>
        </w:rPr>
        <w:t xml:space="preserve">     </w:t>
      </w:r>
      <w:r>
        <w:rPr>
          <w:rFonts w:hint="eastAsia"/>
          <w:color w:val="auto"/>
          <w:lang w:val="en-US" w:eastAsia="zh-CN"/>
        </w:rPr>
        <w:t xml:space="preserve"> 2</w:t>
      </w:r>
      <w:r>
        <w:rPr>
          <w:rFonts w:hint="eastAsia"/>
          <w:color w:val="auto"/>
          <w:szCs w:val="21"/>
        </w:rPr>
        <w:t>）</w:t>
      </w:r>
      <w:r>
        <w:rPr>
          <w:rFonts w:hint="eastAsia"/>
          <w:color w:val="auto"/>
          <w:szCs w:val="21"/>
          <w:lang w:eastAsia="zh-CN"/>
        </w:rPr>
        <w:t>微信：</w:t>
      </w:r>
      <w:r>
        <w:rPr>
          <w:rFonts w:hint="eastAsia"/>
          <w:color w:val="auto"/>
        </w:rPr>
        <w:t>关注“太原市</w:t>
      </w:r>
      <w:r>
        <w:rPr>
          <w:rFonts w:hint="eastAsia"/>
          <w:color w:val="auto"/>
          <w:lang w:eastAsia="zh-CN"/>
        </w:rPr>
        <w:t>青</w:t>
      </w:r>
      <w:r>
        <w:rPr>
          <w:rFonts w:hint="eastAsia"/>
          <w:color w:val="auto"/>
        </w:rPr>
        <w:t>少年宫”微信公众号，点击“招生报名”，选择“报名入口”，按照提示操作即可。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0" w:firstLineChars="200"/>
        <w:textAlignment w:val="auto"/>
        <w:rPr>
          <w:rFonts w:hint="eastAsia"/>
          <w:color w:val="auto"/>
        </w:rPr>
      </w:pPr>
      <w:r>
        <w:rPr>
          <w:rFonts w:hint="eastAsia"/>
          <w:color w:val="auto"/>
        </w:rPr>
        <w:t>2、现场报名：如果因各种原因（如网报名额已满</w:t>
      </w:r>
      <w:r>
        <w:rPr>
          <w:rFonts w:hint="eastAsia"/>
          <w:color w:val="auto"/>
          <w:lang w:eastAsia="zh-CN"/>
        </w:rPr>
        <w:t>或拟报项目无显示</w:t>
      </w:r>
      <w:r>
        <w:rPr>
          <w:rFonts w:hint="eastAsia"/>
          <w:color w:val="auto"/>
        </w:rPr>
        <w:t>等）无法在网上完成报名的，可</w:t>
      </w:r>
      <w:r>
        <w:rPr>
          <w:rFonts w:hint="eastAsia"/>
          <w:b/>
          <w:color w:val="auto"/>
        </w:rPr>
        <w:t>先期完成学员注册后再咨询专业辅导教师。</w:t>
      </w:r>
      <w:r>
        <w:rPr>
          <w:rFonts w:hint="eastAsia"/>
          <w:color w:val="auto"/>
        </w:rPr>
        <w:t>(未完成注册者，现场报名时必须填写学生身份证号码)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0" w:firstLineChars="200"/>
        <w:textAlignment w:val="auto"/>
        <w:rPr>
          <w:rFonts w:hint="eastAsia"/>
          <w:color w:val="auto"/>
        </w:rPr>
      </w:pPr>
      <w:r>
        <w:rPr>
          <w:rFonts w:hint="eastAsia"/>
          <w:color w:val="auto"/>
        </w:rPr>
        <w:t>3、缴费：报名成功后应</w:t>
      </w:r>
      <w:r>
        <w:rPr>
          <w:rFonts w:hint="eastAsia"/>
          <w:b/>
          <w:color w:val="auto"/>
        </w:rPr>
        <w:t>立即缴费</w:t>
      </w:r>
      <w:r>
        <w:rPr>
          <w:rFonts w:hint="eastAsia"/>
          <w:color w:val="auto"/>
        </w:rPr>
        <w:t>，以免报满或超时名额作废（报名后可直接进入缴费界面进行缴费），超过时间未缴费的视作自动放弃，名额重新在网上发布。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0" w:firstLineChars="200"/>
        <w:textAlignment w:val="auto"/>
        <w:rPr>
          <w:rFonts w:hint="eastAsia"/>
          <w:color w:val="auto"/>
        </w:rPr>
      </w:pPr>
      <w:r>
        <w:rPr>
          <w:rFonts w:hint="eastAsia"/>
          <w:color w:val="auto"/>
        </w:rPr>
        <w:t>缴费前</w:t>
      </w:r>
      <w:r>
        <w:rPr>
          <w:color w:val="auto"/>
        </w:rPr>
        <w:t>请认真阅读</w:t>
      </w:r>
      <w:r>
        <w:rPr>
          <w:rFonts w:hint="eastAsia"/>
          <w:color w:val="auto"/>
          <w:lang w:eastAsia="zh-CN"/>
        </w:rPr>
        <w:t>或咨询了解</w:t>
      </w:r>
      <w:r>
        <w:rPr>
          <w:color w:val="auto"/>
        </w:rPr>
        <w:t>《</w:t>
      </w:r>
      <w:r>
        <w:rPr>
          <w:rFonts w:hint="eastAsia"/>
          <w:b w:val="0"/>
          <w:bCs/>
          <w:color w:val="auto"/>
        </w:rPr>
        <w:t>缴</w:t>
      </w:r>
      <w:r>
        <w:rPr>
          <w:b w:val="0"/>
          <w:bCs/>
          <w:color w:val="auto"/>
        </w:rPr>
        <w:t>费</w:t>
      </w:r>
      <w:r>
        <w:rPr>
          <w:color w:val="auto"/>
        </w:rPr>
        <w:t>须知》</w:t>
      </w:r>
      <w:r>
        <w:rPr>
          <w:rFonts w:hint="eastAsia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color w:val="auto"/>
        </w:rPr>
        <w:t>《组员须知》</w:t>
      </w:r>
      <w:r>
        <w:rPr>
          <w:rFonts w:hint="eastAsia"/>
          <w:color w:val="auto"/>
          <w:lang w:eastAsia="zh-CN"/>
        </w:rPr>
        <w:t>和《请假退学的管理规定》</w:t>
      </w:r>
      <w:r>
        <w:rPr>
          <w:color w:val="auto"/>
        </w:rPr>
        <w:t>等有关规定，自觉遵照执行。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13" w:firstLineChars="196"/>
        <w:textAlignment w:val="auto"/>
        <w:rPr>
          <w:rFonts w:hint="eastAsia"/>
          <w:color w:val="auto"/>
        </w:rPr>
      </w:pPr>
      <w:r>
        <w:rPr>
          <w:rFonts w:hint="eastAsia"/>
          <w:b/>
          <w:color w:val="auto"/>
        </w:rPr>
        <w:t>网上缴费：</w:t>
      </w:r>
      <w:r>
        <w:rPr>
          <w:rFonts w:hint="eastAsia"/>
          <w:b w:val="0"/>
          <w:bCs/>
          <w:color w:val="auto"/>
          <w:lang w:eastAsia="zh-CN"/>
        </w:rPr>
        <w:t>报名成功后，请进入缴费页面进行网上支付。</w:t>
      </w:r>
      <w:r>
        <w:rPr>
          <w:rFonts w:hint="eastAsia"/>
          <w:color w:val="auto"/>
        </w:rPr>
        <w:t>网上缴费采用微信</w:t>
      </w:r>
      <w:r>
        <w:rPr>
          <w:rFonts w:hint="eastAsia"/>
          <w:color w:val="auto"/>
          <w:lang w:eastAsia="zh-CN"/>
        </w:rPr>
        <w:t>或</w:t>
      </w:r>
      <w:r>
        <w:rPr>
          <w:rFonts w:hint="eastAsia"/>
          <w:color w:val="auto"/>
        </w:rPr>
        <w:t>支付宝支付，您需要开通微信</w:t>
      </w:r>
      <w:r>
        <w:rPr>
          <w:rFonts w:hint="eastAsia"/>
          <w:color w:val="auto"/>
          <w:lang w:eastAsia="zh-CN"/>
        </w:rPr>
        <w:t>或</w:t>
      </w:r>
      <w:r>
        <w:rPr>
          <w:rFonts w:hint="eastAsia"/>
          <w:color w:val="auto"/>
        </w:rPr>
        <w:t>支付宝</w:t>
      </w:r>
      <w:r>
        <w:rPr>
          <w:rFonts w:hint="eastAsia"/>
          <w:color w:val="auto"/>
          <w:lang w:eastAsia="zh-CN"/>
        </w:rPr>
        <w:t>支付</w:t>
      </w:r>
      <w:r>
        <w:rPr>
          <w:rFonts w:hint="eastAsia"/>
          <w:color w:val="auto"/>
        </w:rPr>
        <w:t>功能，绑定银行储蓄卡支付，也可以使用“零钱”</w:t>
      </w:r>
      <w:r>
        <w:rPr>
          <w:rFonts w:hint="eastAsia"/>
          <w:color w:val="auto"/>
          <w:lang w:eastAsia="zh-CN"/>
        </w:rPr>
        <w:t>或</w:t>
      </w:r>
      <w:r>
        <w:rPr>
          <w:rFonts w:hint="eastAsia"/>
          <w:color w:val="auto"/>
        </w:rPr>
        <w:t>“余额”支付。网上缴费采用第三方支付平台结算，产生的手续费由我宫承担。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13" w:firstLineChars="196"/>
        <w:textAlignment w:val="auto"/>
        <w:rPr>
          <w:rFonts w:hint="eastAsia"/>
          <w:color w:val="auto"/>
        </w:rPr>
      </w:pPr>
      <w:r>
        <w:rPr>
          <w:rFonts w:hint="eastAsia"/>
          <w:b/>
          <w:color w:val="auto"/>
        </w:rPr>
        <w:t>现场缴费：</w:t>
      </w:r>
      <w:r>
        <w:rPr>
          <w:rFonts w:hint="eastAsia"/>
          <w:color w:val="auto"/>
        </w:rPr>
        <w:t>个别因各种原因无法完成网上缴费的，可凭学员报名</w:t>
      </w:r>
      <w:r>
        <w:rPr>
          <w:rFonts w:hint="eastAsia"/>
          <w:b/>
          <w:color w:val="auto"/>
        </w:rPr>
        <w:t>预约号码</w:t>
      </w:r>
      <w:r>
        <w:rPr>
          <w:rFonts w:hint="eastAsia"/>
          <w:color w:val="auto"/>
        </w:rPr>
        <w:t>或组员</w:t>
      </w:r>
      <w:r>
        <w:rPr>
          <w:rFonts w:hint="eastAsia"/>
          <w:b/>
          <w:color w:val="auto"/>
        </w:rPr>
        <w:t>学籍表</w:t>
      </w:r>
      <w:r>
        <w:rPr>
          <w:rFonts w:hint="eastAsia"/>
          <w:color w:val="auto"/>
        </w:rPr>
        <w:t>到</w:t>
      </w:r>
      <w:r>
        <w:rPr>
          <w:rFonts w:hint="eastAsia"/>
          <w:color w:val="auto"/>
          <w:lang w:eastAsia="zh-CN"/>
        </w:rPr>
        <w:t>所</w:t>
      </w:r>
      <w:r>
        <w:rPr>
          <w:rFonts w:hint="eastAsia"/>
          <w:color w:val="auto"/>
        </w:rPr>
        <w:t>报</w:t>
      </w:r>
      <w:r>
        <w:rPr>
          <w:rFonts w:hint="eastAsia"/>
          <w:color w:val="auto"/>
          <w:lang w:eastAsia="zh-CN"/>
        </w:rPr>
        <w:t>校区报名处或教务科咨询处理</w:t>
      </w:r>
      <w:r>
        <w:rPr>
          <w:rFonts w:hint="eastAsia"/>
          <w:color w:val="auto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13" w:firstLineChars="196"/>
        <w:textAlignment w:val="auto"/>
        <w:rPr>
          <w:rFonts w:hint="eastAsia"/>
          <w:color w:val="auto"/>
        </w:rPr>
      </w:pPr>
      <w:r>
        <w:rPr>
          <w:rFonts w:hint="eastAsia"/>
          <w:b/>
          <w:color w:val="auto"/>
        </w:rPr>
        <w:t>组员证、收据：</w:t>
      </w:r>
      <w:r>
        <w:rPr>
          <w:rFonts w:hint="eastAsia"/>
          <w:b w:val="0"/>
          <w:bCs/>
          <w:color w:val="auto"/>
          <w:lang w:eastAsia="zh-CN"/>
        </w:rPr>
        <w:t>缴费成功后</w:t>
      </w:r>
      <w:r>
        <w:rPr>
          <w:rFonts w:hint="eastAsia"/>
          <w:b w:val="0"/>
          <w:bCs/>
          <w:color w:val="auto"/>
          <w:lang w:val="en-US" w:eastAsia="zh-CN"/>
        </w:rPr>
        <w:t>查询我的班级为“已缴费”状态即完成报名，组员证开课后</w:t>
      </w:r>
      <w:r>
        <w:rPr>
          <w:rFonts w:hint="eastAsia"/>
          <w:color w:val="auto"/>
        </w:rPr>
        <w:t>由辅导教师统一</w:t>
      </w:r>
      <w:r>
        <w:rPr>
          <w:rFonts w:hint="eastAsia"/>
          <w:color w:val="auto"/>
          <w:lang w:eastAsia="zh-CN"/>
        </w:rPr>
        <w:t>打印</w:t>
      </w:r>
      <w:r>
        <w:rPr>
          <w:rFonts w:hint="eastAsia"/>
          <w:color w:val="auto"/>
        </w:rPr>
        <w:t>发放</w:t>
      </w:r>
      <w:r>
        <w:rPr>
          <w:rFonts w:hint="eastAsia"/>
          <w:b w:val="0"/>
          <w:bCs/>
          <w:color w:val="auto"/>
          <w:lang w:val="en-US" w:eastAsia="zh-CN"/>
        </w:rPr>
        <w:t>，收据请登录</w:t>
      </w:r>
      <w:r>
        <w:rPr>
          <w:rFonts w:hint="eastAsia"/>
          <w:b w:val="0"/>
          <w:bCs/>
          <w:color w:val="auto"/>
          <w:lang w:eastAsia="zh-CN"/>
        </w:rPr>
        <w:t>山西省财政厅官方网站自行下载打印</w:t>
      </w:r>
      <w:r>
        <w:rPr>
          <w:rFonts w:hint="eastAsia" w:ascii="宋体" w:hAnsi="宋体"/>
          <w:color w:val="auto"/>
          <w:sz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2" w:firstLineChars="200"/>
        <w:textAlignment w:val="auto"/>
        <w:rPr>
          <w:rFonts w:hint="eastAsia"/>
          <w:color w:val="auto"/>
        </w:rPr>
      </w:pPr>
      <w:r>
        <w:rPr>
          <w:rFonts w:hint="eastAsia"/>
          <w:b/>
          <w:color w:val="auto"/>
        </w:rPr>
        <w:t>三、注意事项</w:t>
      </w:r>
      <w:r>
        <w:rPr>
          <w:rFonts w:hint="eastAsia"/>
          <w:b/>
          <w:color w:val="auto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0" w:firstLineChars="200"/>
        <w:textAlignment w:val="auto"/>
        <w:rPr>
          <w:rFonts w:hint="eastAsia"/>
          <w:color w:val="auto"/>
        </w:rPr>
      </w:pPr>
      <w:r>
        <w:rPr>
          <w:rFonts w:hint="eastAsia"/>
          <w:color w:val="auto"/>
        </w:rPr>
        <w:t>1、</w:t>
      </w:r>
      <w:r>
        <w:rPr>
          <w:color w:val="auto"/>
        </w:rPr>
        <w:t>参加活动时必须</w:t>
      </w:r>
      <w:r>
        <w:rPr>
          <w:b/>
          <w:color w:val="auto"/>
        </w:rPr>
        <w:t>佩戴组员证</w:t>
      </w:r>
      <w:r>
        <w:rPr>
          <w:color w:val="auto"/>
        </w:rPr>
        <w:t>，并在进入活动楼时主动出示，配合管理老师的检查工作</w:t>
      </w:r>
      <w:r>
        <w:rPr>
          <w:rFonts w:hint="eastAsia"/>
          <w:color w:val="auto"/>
        </w:rPr>
        <w:t>。</w:t>
      </w:r>
      <w:r>
        <w:rPr>
          <w:color w:val="auto"/>
        </w:rPr>
        <w:t>活动中请家长做好孩子的安全教育和行为习惯教育工作，</w:t>
      </w:r>
      <w:r>
        <w:rPr>
          <w:b/>
          <w:bCs/>
          <w:color w:val="auto"/>
        </w:rPr>
        <w:t>遵守《组员须知》</w:t>
      </w:r>
      <w:r>
        <w:rPr>
          <w:rFonts w:hint="eastAsia"/>
          <w:b/>
          <w:bCs/>
          <w:color w:val="auto"/>
          <w:lang w:eastAsia="zh-CN"/>
        </w:rPr>
        <w:t>以及疫情防控</w:t>
      </w:r>
      <w:r>
        <w:rPr>
          <w:b/>
          <w:bCs/>
          <w:color w:val="auto"/>
        </w:rPr>
        <w:t>等有关规定</w:t>
      </w:r>
      <w:r>
        <w:rPr>
          <w:color w:val="auto"/>
        </w:rPr>
        <w:t>，并请积极参加人身意外伤害保险。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0" w:firstLineChars="200"/>
        <w:textAlignment w:val="auto"/>
        <w:rPr>
          <w:rFonts w:hint="eastAsia"/>
          <w:color w:val="auto"/>
        </w:rPr>
      </w:pPr>
      <w:r>
        <w:rPr>
          <w:rFonts w:hint="eastAsia"/>
          <w:color w:val="auto"/>
        </w:rPr>
        <w:t>2、为了</w:t>
      </w:r>
      <w:r>
        <w:rPr>
          <w:rFonts w:hint="eastAsia"/>
          <w:color w:val="auto"/>
          <w:lang w:eastAsia="zh-CN"/>
        </w:rPr>
        <w:t>更好地培养青少年的专业兴趣，</w:t>
      </w:r>
      <w:r>
        <w:rPr>
          <w:rFonts w:hint="eastAsia"/>
          <w:color w:val="auto"/>
        </w:rPr>
        <w:t>保证正常的教学秩序和公</w:t>
      </w:r>
      <w:r>
        <w:rPr>
          <w:rFonts w:hint="eastAsia"/>
          <w:color w:val="auto"/>
          <w:lang w:eastAsia="zh-CN"/>
        </w:rPr>
        <w:t>共教育</w:t>
      </w:r>
      <w:r>
        <w:rPr>
          <w:rFonts w:hint="eastAsia"/>
          <w:color w:val="auto"/>
        </w:rPr>
        <w:t>资源的有效利用，报名前请认真阅读</w:t>
      </w:r>
      <w:r>
        <w:rPr>
          <w:rFonts w:hint="eastAsia"/>
          <w:color w:val="auto"/>
          <w:lang w:eastAsia="zh-CN"/>
        </w:rPr>
        <w:t>或咨询了解《</w:t>
      </w:r>
      <w:r>
        <w:rPr>
          <w:rFonts w:hint="eastAsia"/>
          <w:color w:val="auto"/>
        </w:rPr>
        <w:t>报名须知</w:t>
      </w:r>
      <w:r>
        <w:rPr>
          <w:rFonts w:hint="eastAsia"/>
          <w:color w:val="auto"/>
          <w:lang w:eastAsia="zh-CN"/>
        </w:rPr>
        <w:t>》</w:t>
      </w:r>
      <w:r>
        <w:rPr>
          <w:rFonts w:hint="eastAsia"/>
          <w:color w:val="auto"/>
        </w:rPr>
        <w:t>等有关注意事项</w:t>
      </w:r>
      <w:r>
        <w:rPr>
          <w:rFonts w:hint="eastAsia"/>
          <w:color w:val="auto"/>
          <w:lang w:eastAsia="zh-CN"/>
        </w:rPr>
        <w:t>。由于活动人数多，</w:t>
      </w:r>
      <w:r>
        <w:rPr>
          <w:rFonts w:hint="eastAsia"/>
          <w:b w:val="0"/>
          <w:bCs/>
          <w:color w:val="auto"/>
          <w:lang w:eastAsia="zh-CN"/>
        </w:rPr>
        <w:t>孩子需具有一定的自理、自律和适应能力，报名前应</w:t>
      </w:r>
      <w:r>
        <w:rPr>
          <w:rFonts w:hint="eastAsia"/>
          <w:color w:val="auto"/>
        </w:rPr>
        <w:t>根据</w:t>
      </w:r>
      <w:r>
        <w:rPr>
          <w:rFonts w:hint="eastAsia"/>
          <w:color w:val="auto"/>
          <w:lang w:eastAsia="zh-CN"/>
        </w:rPr>
        <w:t>自己</w:t>
      </w:r>
      <w:r>
        <w:rPr>
          <w:rFonts w:hint="eastAsia"/>
          <w:color w:val="auto"/>
        </w:rPr>
        <w:t>的兴趣爱好选择专业项目、培训时间等。</w:t>
      </w:r>
      <w:r>
        <w:rPr>
          <w:rFonts w:hint="eastAsia"/>
          <w:b/>
          <w:color w:val="auto"/>
        </w:rPr>
        <w:t>一经报名缴费即默认已经知晓相关规定。</w:t>
      </w:r>
      <w:r>
        <w:rPr>
          <w:rFonts w:hint="eastAsia"/>
          <w:color w:val="auto"/>
        </w:rPr>
        <w:t>开课后如因个人原因而产生的“无法适应教学活动”或“时间冲突”等情况</w:t>
      </w:r>
      <w:r>
        <w:rPr>
          <w:rFonts w:hint="eastAsia"/>
          <w:b/>
          <w:color w:val="auto"/>
        </w:rPr>
        <w:t>不予退换班</w:t>
      </w:r>
      <w:r>
        <w:rPr>
          <w:rFonts w:hint="eastAsia"/>
          <w:color w:val="auto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0" w:firstLineChars="200"/>
        <w:textAlignment w:val="auto"/>
        <w:rPr>
          <w:rFonts w:hint="eastAsia"/>
          <w:b/>
          <w:bCs/>
          <w:color w:val="auto"/>
        </w:rPr>
      </w:pPr>
      <w:r>
        <w:rPr>
          <w:rFonts w:hint="eastAsia"/>
          <w:color w:val="auto"/>
        </w:rPr>
        <w:t>3、学员报名缴费成功后</w:t>
      </w:r>
      <w:r>
        <w:rPr>
          <w:rFonts w:hint="eastAsia"/>
          <w:color w:val="auto"/>
          <w:lang w:eastAsia="zh-CN"/>
        </w:rPr>
        <w:t>请</w:t>
      </w:r>
      <w:r>
        <w:rPr>
          <w:rFonts w:hint="eastAsia"/>
          <w:b/>
          <w:bCs/>
          <w:color w:val="auto"/>
          <w:lang w:eastAsia="zh-CN"/>
        </w:rPr>
        <w:t>在线</w:t>
      </w:r>
      <w:r>
        <w:rPr>
          <w:rFonts w:hint="eastAsia"/>
          <w:b/>
          <w:bCs/>
          <w:color w:val="auto"/>
        </w:rPr>
        <w:t>查询已报班级的具体信息，并按</w:t>
      </w:r>
      <w:r>
        <w:rPr>
          <w:rFonts w:hint="eastAsia"/>
          <w:b/>
          <w:bCs/>
          <w:color w:val="auto"/>
          <w:lang w:eastAsia="zh-CN"/>
        </w:rPr>
        <w:t>照</w:t>
      </w:r>
      <w:r>
        <w:rPr>
          <w:rFonts w:hint="eastAsia"/>
          <w:b/>
          <w:bCs/>
          <w:color w:val="auto"/>
        </w:rPr>
        <w:t>提示的开学日期、班级、上课时间与教室等信息入学，不再另行通知。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����" w:hAnsi="����" w:eastAsia="宋体" w:cs="宋体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/>
          <w:color w:val="auto"/>
        </w:rPr>
        <w:t> </w:t>
      </w:r>
      <w:r>
        <w:rPr>
          <w:rFonts w:hint="eastAsia"/>
          <w:color w:val="auto"/>
          <w:lang w:val="en-US" w:eastAsia="zh-CN"/>
        </w:rPr>
        <w:t xml:space="preserve">  </w:t>
      </w:r>
      <w:r>
        <w:rPr>
          <w:rFonts w:ascii="����" w:hAnsi="����" w:cs="宋体"/>
          <w:color w:val="auto"/>
          <w:kern w:val="0"/>
          <w:szCs w:val="21"/>
        </w:rPr>
        <w:t xml:space="preserve"> </w:t>
      </w:r>
      <w:r>
        <w:rPr>
          <w:rFonts w:hint="eastAsia" w:ascii="����" w:hAnsi="����" w:cs="宋体"/>
          <w:color w:val="auto"/>
          <w:kern w:val="0"/>
          <w:szCs w:val="21"/>
          <w:lang w:eastAsia="zh-CN"/>
        </w:rPr>
        <w:t>咨询电话：</w:t>
      </w:r>
      <w:r>
        <w:rPr>
          <w:rFonts w:hint="eastAsia" w:ascii="����" w:hAnsi="����" w:cs="宋体"/>
          <w:color w:val="auto"/>
          <w:kern w:val="0"/>
          <w:szCs w:val="21"/>
          <w:lang w:val="en-US" w:eastAsia="zh-CN"/>
        </w:rPr>
        <w:t>少年宫校区 0351-4070033   青年宫校区 0351-4030187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����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97FEC"/>
    <w:rsid w:val="006F2492"/>
    <w:rsid w:val="01AE6453"/>
    <w:rsid w:val="01D6631F"/>
    <w:rsid w:val="020C2C3C"/>
    <w:rsid w:val="020D22FB"/>
    <w:rsid w:val="02B90F12"/>
    <w:rsid w:val="02F06DD8"/>
    <w:rsid w:val="02F57AD4"/>
    <w:rsid w:val="03553E01"/>
    <w:rsid w:val="03942035"/>
    <w:rsid w:val="03955216"/>
    <w:rsid w:val="03A91425"/>
    <w:rsid w:val="03AB5471"/>
    <w:rsid w:val="04027D49"/>
    <w:rsid w:val="045D4AE0"/>
    <w:rsid w:val="049C41CF"/>
    <w:rsid w:val="05B8287A"/>
    <w:rsid w:val="06164EBF"/>
    <w:rsid w:val="068A31DF"/>
    <w:rsid w:val="06AA7249"/>
    <w:rsid w:val="08345A18"/>
    <w:rsid w:val="08BC44A3"/>
    <w:rsid w:val="08E57420"/>
    <w:rsid w:val="0AC31375"/>
    <w:rsid w:val="0B2F7669"/>
    <w:rsid w:val="0B332E74"/>
    <w:rsid w:val="0C4978F7"/>
    <w:rsid w:val="0C6B2981"/>
    <w:rsid w:val="0C8374D9"/>
    <w:rsid w:val="0CF513FF"/>
    <w:rsid w:val="0D4A4705"/>
    <w:rsid w:val="0D566A53"/>
    <w:rsid w:val="0D6848A3"/>
    <w:rsid w:val="0EC47307"/>
    <w:rsid w:val="0ECC731C"/>
    <w:rsid w:val="0F542955"/>
    <w:rsid w:val="0F5E2890"/>
    <w:rsid w:val="0F8A46DB"/>
    <w:rsid w:val="0F8F1CA9"/>
    <w:rsid w:val="0FC05D7A"/>
    <w:rsid w:val="0FD903E2"/>
    <w:rsid w:val="0FFA7398"/>
    <w:rsid w:val="10F87378"/>
    <w:rsid w:val="115C4663"/>
    <w:rsid w:val="12431F40"/>
    <w:rsid w:val="12711845"/>
    <w:rsid w:val="12D87A30"/>
    <w:rsid w:val="133A0BD0"/>
    <w:rsid w:val="143D0236"/>
    <w:rsid w:val="149D60F1"/>
    <w:rsid w:val="15DA02BE"/>
    <w:rsid w:val="1603752D"/>
    <w:rsid w:val="16547814"/>
    <w:rsid w:val="16B14589"/>
    <w:rsid w:val="17071A73"/>
    <w:rsid w:val="1764648C"/>
    <w:rsid w:val="17EB4C6C"/>
    <w:rsid w:val="18395469"/>
    <w:rsid w:val="18BD1949"/>
    <w:rsid w:val="1900529B"/>
    <w:rsid w:val="19872491"/>
    <w:rsid w:val="1A7567C5"/>
    <w:rsid w:val="1B1E1307"/>
    <w:rsid w:val="1BEB7761"/>
    <w:rsid w:val="1C643618"/>
    <w:rsid w:val="1CD31C13"/>
    <w:rsid w:val="1D7B3E68"/>
    <w:rsid w:val="1DB73E9B"/>
    <w:rsid w:val="1DCC3AEB"/>
    <w:rsid w:val="1DFA5289"/>
    <w:rsid w:val="1E593A3C"/>
    <w:rsid w:val="1E680173"/>
    <w:rsid w:val="1F726585"/>
    <w:rsid w:val="1FE04023"/>
    <w:rsid w:val="1FE936C2"/>
    <w:rsid w:val="20630BFA"/>
    <w:rsid w:val="20860C77"/>
    <w:rsid w:val="20CA4A70"/>
    <w:rsid w:val="2103295B"/>
    <w:rsid w:val="211C463F"/>
    <w:rsid w:val="229C403F"/>
    <w:rsid w:val="22A974EB"/>
    <w:rsid w:val="23037D1D"/>
    <w:rsid w:val="239911A5"/>
    <w:rsid w:val="23C90504"/>
    <w:rsid w:val="241A3799"/>
    <w:rsid w:val="250375BF"/>
    <w:rsid w:val="25292A72"/>
    <w:rsid w:val="256B6E73"/>
    <w:rsid w:val="25AF701D"/>
    <w:rsid w:val="267F5F09"/>
    <w:rsid w:val="27B97CB2"/>
    <w:rsid w:val="28D7689F"/>
    <w:rsid w:val="28FC2386"/>
    <w:rsid w:val="29793A0C"/>
    <w:rsid w:val="29A113B9"/>
    <w:rsid w:val="29B7017F"/>
    <w:rsid w:val="2B6D0133"/>
    <w:rsid w:val="2B742E60"/>
    <w:rsid w:val="2BDE29C3"/>
    <w:rsid w:val="2C2457AE"/>
    <w:rsid w:val="2CAF2454"/>
    <w:rsid w:val="2DB96C60"/>
    <w:rsid w:val="2E5B4837"/>
    <w:rsid w:val="2EEA138A"/>
    <w:rsid w:val="2EFE0064"/>
    <w:rsid w:val="2F3C4C53"/>
    <w:rsid w:val="2FEF56E4"/>
    <w:rsid w:val="30234817"/>
    <w:rsid w:val="30454ACD"/>
    <w:rsid w:val="304B3891"/>
    <w:rsid w:val="306A490E"/>
    <w:rsid w:val="30AA4B1A"/>
    <w:rsid w:val="30CA6C2D"/>
    <w:rsid w:val="30CE3339"/>
    <w:rsid w:val="30D27BB7"/>
    <w:rsid w:val="312129E6"/>
    <w:rsid w:val="31222490"/>
    <w:rsid w:val="31815288"/>
    <w:rsid w:val="31B96F69"/>
    <w:rsid w:val="31C124B9"/>
    <w:rsid w:val="32610302"/>
    <w:rsid w:val="32B0700E"/>
    <w:rsid w:val="32D95CA7"/>
    <w:rsid w:val="330328F3"/>
    <w:rsid w:val="339960E7"/>
    <w:rsid w:val="33E172C2"/>
    <w:rsid w:val="33F3160B"/>
    <w:rsid w:val="34B777AE"/>
    <w:rsid w:val="3501123E"/>
    <w:rsid w:val="35841349"/>
    <w:rsid w:val="373F0CE9"/>
    <w:rsid w:val="3753365A"/>
    <w:rsid w:val="37575842"/>
    <w:rsid w:val="375B5D4E"/>
    <w:rsid w:val="37BD496D"/>
    <w:rsid w:val="389C46A2"/>
    <w:rsid w:val="389E2086"/>
    <w:rsid w:val="39002B62"/>
    <w:rsid w:val="397118A6"/>
    <w:rsid w:val="397B6E07"/>
    <w:rsid w:val="39881376"/>
    <w:rsid w:val="3A7C4499"/>
    <w:rsid w:val="3B2A6017"/>
    <w:rsid w:val="3BE46EFE"/>
    <w:rsid w:val="3C3E52DA"/>
    <w:rsid w:val="3C67797C"/>
    <w:rsid w:val="3D4C5653"/>
    <w:rsid w:val="3DAB0F51"/>
    <w:rsid w:val="3E021E5F"/>
    <w:rsid w:val="3E3A0346"/>
    <w:rsid w:val="3E3D28B4"/>
    <w:rsid w:val="3EE83752"/>
    <w:rsid w:val="3F30476A"/>
    <w:rsid w:val="3F8B614F"/>
    <w:rsid w:val="3FB5702F"/>
    <w:rsid w:val="4175328B"/>
    <w:rsid w:val="41F846E2"/>
    <w:rsid w:val="432551B3"/>
    <w:rsid w:val="433A3FF7"/>
    <w:rsid w:val="43D94102"/>
    <w:rsid w:val="44701D64"/>
    <w:rsid w:val="44943751"/>
    <w:rsid w:val="44AA20A4"/>
    <w:rsid w:val="454C2854"/>
    <w:rsid w:val="45661B0C"/>
    <w:rsid w:val="458613F0"/>
    <w:rsid w:val="45D95B28"/>
    <w:rsid w:val="461E3BB3"/>
    <w:rsid w:val="46B977AD"/>
    <w:rsid w:val="46E62E80"/>
    <w:rsid w:val="47427C89"/>
    <w:rsid w:val="474A73CF"/>
    <w:rsid w:val="47E93DA9"/>
    <w:rsid w:val="485B5286"/>
    <w:rsid w:val="487D018F"/>
    <w:rsid w:val="48D11195"/>
    <w:rsid w:val="49EC70B3"/>
    <w:rsid w:val="4A0B12FB"/>
    <w:rsid w:val="4A0C4C85"/>
    <w:rsid w:val="4B121E70"/>
    <w:rsid w:val="4B761CB4"/>
    <w:rsid w:val="4BB6739A"/>
    <w:rsid w:val="4C326F5F"/>
    <w:rsid w:val="4C7C690B"/>
    <w:rsid w:val="4C850952"/>
    <w:rsid w:val="4CFF6459"/>
    <w:rsid w:val="4D9C3335"/>
    <w:rsid w:val="4DA11AEC"/>
    <w:rsid w:val="4E2018AF"/>
    <w:rsid w:val="4E7E528E"/>
    <w:rsid w:val="4EF936F4"/>
    <w:rsid w:val="50070C2F"/>
    <w:rsid w:val="512246A3"/>
    <w:rsid w:val="52234B43"/>
    <w:rsid w:val="527F4E2C"/>
    <w:rsid w:val="535E3F5A"/>
    <w:rsid w:val="5365152D"/>
    <w:rsid w:val="53DD009D"/>
    <w:rsid w:val="543057D0"/>
    <w:rsid w:val="54322F79"/>
    <w:rsid w:val="54640214"/>
    <w:rsid w:val="54947EF5"/>
    <w:rsid w:val="54D363C2"/>
    <w:rsid w:val="55C34D72"/>
    <w:rsid w:val="56341E43"/>
    <w:rsid w:val="56953AF3"/>
    <w:rsid w:val="579304FA"/>
    <w:rsid w:val="57A73D69"/>
    <w:rsid w:val="58126B36"/>
    <w:rsid w:val="58582A33"/>
    <w:rsid w:val="58773B8E"/>
    <w:rsid w:val="58777ACE"/>
    <w:rsid w:val="594712FB"/>
    <w:rsid w:val="59A11F9B"/>
    <w:rsid w:val="59D04788"/>
    <w:rsid w:val="59DC1B69"/>
    <w:rsid w:val="5A11153F"/>
    <w:rsid w:val="5A375E96"/>
    <w:rsid w:val="5AA056AD"/>
    <w:rsid w:val="5ABE0297"/>
    <w:rsid w:val="5AC95236"/>
    <w:rsid w:val="5B453505"/>
    <w:rsid w:val="5BF11BE0"/>
    <w:rsid w:val="5C011749"/>
    <w:rsid w:val="5C9D59EF"/>
    <w:rsid w:val="5D87300B"/>
    <w:rsid w:val="5D8E0999"/>
    <w:rsid w:val="5DFD0B6D"/>
    <w:rsid w:val="5E63521D"/>
    <w:rsid w:val="5EAE6052"/>
    <w:rsid w:val="5EEB66B8"/>
    <w:rsid w:val="600E009E"/>
    <w:rsid w:val="60D46DCA"/>
    <w:rsid w:val="613876B9"/>
    <w:rsid w:val="61BF56DA"/>
    <w:rsid w:val="638E0CCF"/>
    <w:rsid w:val="64261425"/>
    <w:rsid w:val="64400EA6"/>
    <w:rsid w:val="647F4D47"/>
    <w:rsid w:val="64807D9A"/>
    <w:rsid w:val="65077D3C"/>
    <w:rsid w:val="662E43A0"/>
    <w:rsid w:val="66681E75"/>
    <w:rsid w:val="667156BE"/>
    <w:rsid w:val="66774FFF"/>
    <w:rsid w:val="667F336D"/>
    <w:rsid w:val="679B5E23"/>
    <w:rsid w:val="67D56860"/>
    <w:rsid w:val="68286DB3"/>
    <w:rsid w:val="68634612"/>
    <w:rsid w:val="68636F3F"/>
    <w:rsid w:val="688545DE"/>
    <w:rsid w:val="689B5FC0"/>
    <w:rsid w:val="68FD6CF6"/>
    <w:rsid w:val="6AD26B48"/>
    <w:rsid w:val="6BAB69EB"/>
    <w:rsid w:val="6BF35F87"/>
    <w:rsid w:val="6CAB5BDE"/>
    <w:rsid w:val="6DFD108F"/>
    <w:rsid w:val="6E611981"/>
    <w:rsid w:val="6E9A2FE7"/>
    <w:rsid w:val="6EA91DD1"/>
    <w:rsid w:val="6EB3162F"/>
    <w:rsid w:val="6ECB24D3"/>
    <w:rsid w:val="6EF44C5E"/>
    <w:rsid w:val="6EFD1EDD"/>
    <w:rsid w:val="70093269"/>
    <w:rsid w:val="70B11AA4"/>
    <w:rsid w:val="71EF543D"/>
    <w:rsid w:val="72DD693C"/>
    <w:rsid w:val="73E50C2F"/>
    <w:rsid w:val="741F44BD"/>
    <w:rsid w:val="742772EE"/>
    <w:rsid w:val="7438041A"/>
    <w:rsid w:val="74CC2CDB"/>
    <w:rsid w:val="74D2153E"/>
    <w:rsid w:val="74E91F9F"/>
    <w:rsid w:val="75497B02"/>
    <w:rsid w:val="77C430CC"/>
    <w:rsid w:val="787A449C"/>
    <w:rsid w:val="7951748E"/>
    <w:rsid w:val="797D784D"/>
    <w:rsid w:val="7A6A0065"/>
    <w:rsid w:val="7A7140BD"/>
    <w:rsid w:val="7A86208A"/>
    <w:rsid w:val="7B6D67BA"/>
    <w:rsid w:val="7B7B6DE6"/>
    <w:rsid w:val="7D593300"/>
    <w:rsid w:val="7D653A62"/>
    <w:rsid w:val="7D9626AE"/>
    <w:rsid w:val="7E384FED"/>
    <w:rsid w:val="7EC469C2"/>
    <w:rsid w:val="7EE5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BMS001</cp:lastModifiedBy>
  <cp:lastPrinted>2022-02-16T01:42:00Z</cp:lastPrinted>
  <dcterms:modified xsi:type="dcterms:W3CDTF">2022-06-14T03:14:04Z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