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1EDA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青海省青少年活动中心</w:t>
      </w:r>
    </w:p>
    <w:p w14:paraId="5DBD20D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出勤管理制度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告知书</w:t>
      </w:r>
    </w:p>
    <w:p w14:paraId="5A93165E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各位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家长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</w:p>
    <w:p w14:paraId="3F510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青海省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青少年活动中心始终坚定贯彻党的教育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教学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方针，秉承公益性、普惠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性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、个性化的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服务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宗旨，面向全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青少年提供综合实践教育活动和公益性校外教育服务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</w:p>
    <w:p w14:paraId="1D37D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为满足多元化的课程需求，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维护中心教学秩序，严肃教学纪律，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进一步凸显公益性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普惠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性校外教育主阵地属性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切实做到精准有效服务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全省青少年儿童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青海省青少年活动中心针对学员出勤不到位、请假频繁影响教学进度等情况进行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优化调整，充分发挥校外教育公益性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普惠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性的辐射引领作用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培养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的纪律和规则意识，帮助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养成良好的行为习惯，全方位保障学生身心健康安全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特将</w:t>
      </w:r>
      <w:r>
        <w:rPr>
          <w:rFonts w:hint="eastAsia" w:ascii="仿宋" w:hAnsi="仿宋" w:eastAsia="仿宋" w:cs="仿宋"/>
          <w:sz w:val="31"/>
          <w:szCs w:val="31"/>
        </w:rPr>
        <w:t>《青海省青少年活动中心校外培训协议》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学员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出勤管理制度的要求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告知如下：</w:t>
      </w:r>
    </w:p>
    <w:p w14:paraId="0847A5EB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4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 为了确保达到良好的学习效果，培养学员对本专业持之以恒的学习态度，请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学员</w:t>
      </w:r>
      <w:r>
        <w:rPr>
          <w:rFonts w:hint="eastAsia" w:ascii="仿宋" w:hAnsi="仿宋" w:eastAsia="仿宋" w:cs="仿宋"/>
          <w:sz w:val="31"/>
          <w:szCs w:val="31"/>
        </w:rPr>
        <w:t>不要随意请假。</w:t>
      </w:r>
    </w:p>
    <w:p w14:paraId="5B592C56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4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 xml:space="preserve">2. </w:t>
      </w:r>
      <w:r>
        <w:rPr>
          <w:rFonts w:hint="eastAsia" w:ascii="黑体" w:hAnsi="黑体" w:eastAsia="黑体" w:cs="黑体"/>
          <w:sz w:val="31"/>
          <w:szCs w:val="31"/>
        </w:rPr>
        <w:t>如果学员确因病或重要事由无法上课，须提前1天以电话或书面形式通知学员的</w:t>
      </w:r>
      <w:r>
        <w:rPr>
          <w:rFonts w:hint="eastAsia" w:ascii="黑体" w:hAnsi="黑体" w:eastAsia="黑体" w:cs="黑体"/>
          <w:sz w:val="31"/>
          <w:szCs w:val="31"/>
          <w:lang w:val="en-US" w:eastAsia="zh-CN"/>
        </w:rPr>
        <w:t>专业</w:t>
      </w:r>
      <w:r>
        <w:rPr>
          <w:rFonts w:hint="eastAsia" w:ascii="黑体" w:hAnsi="黑体" w:eastAsia="黑体" w:cs="黑体"/>
          <w:sz w:val="31"/>
          <w:szCs w:val="31"/>
        </w:rPr>
        <w:t>老师，无故不履行请假手续且连续缺课3课次的学员，将无法保证达到预期的学习效果，中心教务部将不保留其学籍。</w:t>
      </w:r>
    </w:p>
    <w:p w14:paraId="374CE04B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4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3</w:t>
      </w:r>
      <w:r>
        <w:rPr>
          <w:rFonts w:hint="eastAsia" w:ascii="仿宋" w:hAnsi="仿宋" w:eastAsia="仿宋" w:cs="仿宋"/>
          <w:sz w:val="31"/>
          <w:szCs w:val="31"/>
        </w:rPr>
        <w:t>. 学员请病假累计超过每期3次课时及以上的，应提交医院出具的病历本或病假证明，病假期限届满时，学员应复课销假。长期病假人员应于每学期办理长期病休手续，由教务部审核备案；除病假外，累计不得超过3课时；若超出3课时，则取消学籍予以劝退。因其他特殊情况需请假的，经专业教师批准并上报教务部审核后方可生效。</w:t>
      </w:r>
    </w:p>
    <w:p w14:paraId="154D7E8D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4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4</w:t>
      </w:r>
      <w:r>
        <w:rPr>
          <w:rFonts w:hint="eastAsia" w:ascii="仿宋" w:hAnsi="仿宋" w:eastAsia="仿宋" w:cs="仿宋"/>
          <w:sz w:val="31"/>
          <w:szCs w:val="31"/>
        </w:rPr>
        <w:t>. 学员在校期间，由于疾病等原因，连续超过一个月以上（含一个月）无法正常上课，可以通过书面方式申请办理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请假</w:t>
      </w:r>
      <w:r>
        <w:rPr>
          <w:rFonts w:hint="eastAsia" w:ascii="仿宋" w:hAnsi="仿宋" w:eastAsia="仿宋" w:cs="仿宋"/>
          <w:sz w:val="31"/>
          <w:szCs w:val="31"/>
        </w:rPr>
        <w:t>手续，获中心领导批准后方可执行。</w:t>
      </w:r>
    </w:p>
    <w:p w14:paraId="0C66FFC2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40" w:lineRule="atLeast"/>
        <w:ind w:left="0" w:right="0" w:firstLine="645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5</w:t>
      </w:r>
      <w:r>
        <w:rPr>
          <w:rFonts w:hint="eastAsia" w:ascii="仿宋" w:hAnsi="仿宋" w:eastAsia="仿宋" w:cs="仿宋"/>
          <w:sz w:val="31"/>
          <w:szCs w:val="31"/>
        </w:rPr>
        <w:t>. 学员复学时须向中心提交“复学申请”，中心将根据学员情况，安排适合学员学习进度的班级予以复学。</w:t>
      </w:r>
    </w:p>
    <w:p w14:paraId="743BD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本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告知书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自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学员与家长签名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之时起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视为阅读完毕并予以接受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。</w:t>
      </w:r>
    </w:p>
    <w:p w14:paraId="416CF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E965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学员签名：</w:t>
      </w:r>
    </w:p>
    <w:p w14:paraId="062E3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家长签名：</w:t>
      </w:r>
    </w:p>
    <w:p w14:paraId="41CD726D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40" w:lineRule="atLeast"/>
        <w:ind w:left="0" w:right="0"/>
        <w:jc w:val="right"/>
      </w:pPr>
      <w:r>
        <w:rPr>
          <w:rFonts w:hint="eastAsia" w:ascii="仿宋" w:hAnsi="仿宋" w:eastAsia="仿宋" w:cs="仿宋"/>
          <w:sz w:val="31"/>
          <w:szCs w:val="31"/>
        </w:rPr>
        <w:t>青海省青少年活动中心</w:t>
      </w:r>
    </w:p>
    <w:p w14:paraId="56ED5A0A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   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sz w:val="31"/>
          <w:szCs w:val="31"/>
        </w:rPr>
        <w:t>年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1"/>
          <w:szCs w:val="31"/>
        </w:rPr>
        <w:t>月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 w:cs="仿宋"/>
          <w:sz w:val="31"/>
          <w:szCs w:val="31"/>
        </w:rPr>
        <w:t>日</w:t>
      </w:r>
    </w:p>
    <w:p w14:paraId="1788BEF4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1"/>
          <w:szCs w:val="31"/>
        </w:rPr>
        <w:t xml:space="preserve">           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8A5EBB-7E92-4D48-8366-673E9CF4DF3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090704C-09C8-4F8A-80B5-8A8534990DE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D070032-1620-42C7-AEB7-F119EFD741A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C2952D8-19FA-46A9-9C9B-F016F4987A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E1FCE"/>
    <w:rsid w:val="04CE1FCE"/>
    <w:rsid w:val="136A2E67"/>
    <w:rsid w:val="15115DD4"/>
    <w:rsid w:val="17FB6783"/>
    <w:rsid w:val="18EE0096"/>
    <w:rsid w:val="54D6013E"/>
    <w:rsid w:val="5E3478C6"/>
    <w:rsid w:val="5F3B3366"/>
    <w:rsid w:val="61A134C4"/>
    <w:rsid w:val="6BE01E83"/>
    <w:rsid w:val="7689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755</Words>
  <Characters>760</Characters>
  <Lines>0</Lines>
  <Paragraphs>0</Paragraphs>
  <TotalTime>12</TotalTime>
  <ScaleCrop>false</ScaleCrop>
  <LinksUpToDate>false</LinksUpToDate>
  <CharactersWithSpaces>822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2024-11-20T06:45:00Z</dcterms:created>
  <dc:creator>今越</dc:creator>
  <cp:lastModifiedBy>羊成熊</cp:lastModifiedBy>
  <cp:lastPrinted>2024-11-21T08:08:00Z</cp:lastPrinted>
  <dcterms:modified xsi:type="dcterms:W3CDTF">2025-07-07T01:46:10Z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0B9FCED93CB542C6A90A37E29B17872D_13</vt:lpwstr>
  </property>
  <property fmtid="{D5CDD505-2E9C-101B-9397-08002B2CF9AE}" pid="4" name="KSOTemplateDocerSaveRecord">
    <vt:lpwstr>eyJoZGlkIjoiNGEyOTExYTk0MTI3NmE1NjRhMzUyZGNmMDM5YzM5OWIiLCJ1c2VySWQiOiI2NTgxMTIxMDQifQ==</vt:lpwstr>
  </property>
</Properties>
</file>