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ind w:firstLine="1440" w:firstLineChars="400"/>
        <w:jc w:val="both"/>
        <w:rPr>
          <w:rFonts w:hint="eastAsia" w:ascii="仿宋_GB2312" w:eastAsia="仿宋_GB2312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6"/>
          <w:szCs w:val="36"/>
        </w:rPr>
        <w:t>岱山县青少年宫</w:t>
      </w:r>
      <w:r>
        <w:rPr>
          <w:rFonts w:hint="eastAsia" w:ascii="仿宋_GB2312" w:eastAsia="仿宋_GB2312"/>
          <w:b w:val="0"/>
          <w:bCs w:val="0"/>
          <w:sz w:val="36"/>
          <w:szCs w:val="36"/>
          <w:lang w:eastAsia="zh-CN"/>
        </w:rPr>
        <w:t>编外</w:t>
      </w:r>
      <w:r>
        <w:rPr>
          <w:rFonts w:hint="eastAsia" w:ascii="仿宋_GB2312" w:eastAsia="仿宋_GB2312"/>
          <w:b w:val="0"/>
          <w:bCs w:val="0"/>
          <w:sz w:val="36"/>
          <w:szCs w:val="36"/>
        </w:rPr>
        <w:t>教师招聘岗位表</w:t>
      </w:r>
    </w:p>
    <w:tbl>
      <w:tblPr>
        <w:tblStyle w:val="2"/>
        <w:tblpPr w:leftFromText="180" w:rightFromText="180" w:vertAnchor="text" w:horzAnchor="page" w:tblpX="2270" w:tblpY="496"/>
        <w:tblOverlap w:val="never"/>
        <w:tblW w:w="7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94"/>
        <w:gridCol w:w="1568"/>
        <w:gridCol w:w="1772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岗位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相关专业要求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学历要求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编外教师一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学前教育、汉语言文学、美术相关专业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同等考核成绩，具有教师资格证者优先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编外教师二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同等考核成绩，具有活动组织策划、办公室财务相关工作经验者优先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5442"/>
    <w:rsid w:val="019D0D8B"/>
    <w:rsid w:val="317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2021-06-15T07:15:00Z</dcterms:created>
  <dc:creator>佑佑1415700937</dc:creator>
  <cp:lastModifiedBy>佑佑1415700937</cp:lastModifiedBy>
  <dcterms:modified xsi:type="dcterms:W3CDTF">2021-06-15T07:21:01Z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32990B0AA9DB4738BB7FA029CC18C852</vt:lpwstr>
  </property>
</Properties>
</file>